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3B7" w:rsidRDefault="005B63B7" w:rsidP="005B63B7">
      <w:pPr>
        <w:jc w:val="both"/>
        <w:rPr>
          <w:rFonts w:ascii="Arial" w:hAnsi="Arial" w:cs="Arial"/>
          <w:b/>
        </w:rPr>
      </w:pPr>
    </w:p>
    <w:p w:rsidR="005B63B7" w:rsidRDefault="005B63B7" w:rsidP="005B63B7">
      <w:pPr>
        <w:jc w:val="both"/>
        <w:rPr>
          <w:rFonts w:ascii="Arial" w:hAnsi="Arial" w:cs="Arial"/>
          <w:b/>
        </w:rPr>
      </w:pPr>
    </w:p>
    <w:p w:rsidR="005B63B7" w:rsidRDefault="005B63B7" w:rsidP="005B63B7">
      <w:pPr>
        <w:jc w:val="both"/>
        <w:rPr>
          <w:rFonts w:ascii="Arial" w:hAnsi="Arial" w:cs="Arial"/>
          <w:b/>
        </w:rPr>
      </w:pPr>
    </w:p>
    <w:p w:rsidR="005B63B7" w:rsidRDefault="005B63B7" w:rsidP="005B63B7">
      <w:pPr>
        <w:jc w:val="both"/>
        <w:rPr>
          <w:rFonts w:ascii="Arial" w:hAnsi="Arial" w:cs="Arial"/>
          <w:b/>
        </w:rPr>
      </w:pPr>
    </w:p>
    <w:p w:rsidR="005B63B7" w:rsidRDefault="005B63B7" w:rsidP="005B63B7">
      <w:pPr>
        <w:jc w:val="both"/>
        <w:rPr>
          <w:rFonts w:ascii="Arial" w:hAnsi="Arial" w:cs="Arial"/>
          <w:b/>
        </w:rPr>
      </w:pPr>
    </w:p>
    <w:p w:rsidR="008433DE" w:rsidRDefault="008433DE" w:rsidP="005B63B7">
      <w:pPr>
        <w:jc w:val="center"/>
        <w:rPr>
          <w:rFonts w:ascii="Arial" w:hAnsi="Arial" w:cs="Arial"/>
          <w:b/>
        </w:rPr>
      </w:pPr>
    </w:p>
    <w:p w:rsidR="008433DE" w:rsidRDefault="008433DE" w:rsidP="005B63B7">
      <w:pPr>
        <w:jc w:val="center"/>
        <w:rPr>
          <w:rFonts w:ascii="Arial" w:hAnsi="Arial" w:cs="Arial"/>
          <w:b/>
        </w:rPr>
      </w:pPr>
    </w:p>
    <w:p w:rsidR="008433DE" w:rsidRDefault="008433DE" w:rsidP="005B63B7">
      <w:pPr>
        <w:jc w:val="center"/>
        <w:rPr>
          <w:rFonts w:ascii="Arial" w:hAnsi="Arial" w:cs="Arial"/>
          <w:b/>
        </w:rPr>
      </w:pPr>
    </w:p>
    <w:p w:rsidR="008433DE" w:rsidRDefault="008433DE" w:rsidP="005B63B7">
      <w:pPr>
        <w:jc w:val="center"/>
        <w:rPr>
          <w:rFonts w:ascii="Arial" w:hAnsi="Arial" w:cs="Arial"/>
          <w:b/>
        </w:rPr>
      </w:pPr>
    </w:p>
    <w:p w:rsidR="001526E8" w:rsidRPr="001526E8" w:rsidRDefault="005B63B7" w:rsidP="001526E8">
      <w:pPr>
        <w:jc w:val="both"/>
        <w:rPr>
          <w:rFonts w:ascii="Arial" w:hAnsi="Arial" w:cs="Arial"/>
          <w:b/>
        </w:rPr>
      </w:pPr>
      <w:r w:rsidRPr="001526E8">
        <w:rPr>
          <w:rFonts w:ascii="Arial" w:hAnsi="Arial" w:cs="Arial"/>
          <w:b/>
        </w:rPr>
        <w:t xml:space="preserve">MOCIÓN QUE PRESENTA EL GRUPO SOCIALISTA DE LA DIPUTACIÓN PROVINCIAL DE MÁLAGA PARA SU DEBATE Y APROBACIÓN SI PROCEDE POR EL PLENO DE LA CORPORACIÓN PROVINCIAL RELATIVA A </w:t>
      </w:r>
      <w:r w:rsidR="001526E8" w:rsidRPr="001526E8">
        <w:rPr>
          <w:rFonts w:ascii="Arial" w:hAnsi="Arial" w:cs="Arial"/>
          <w:b/>
        </w:rPr>
        <w:t xml:space="preserve">RESOLUCIÓN EN DEFENSA DEL MODELO DE DESARROLLO SOCIOECONÓMICO ANDALUZ Y REPROBACIÓN DE LAS MANIFESTACIONES OFENSIVAS DE JOSEP ANTONI DURÁN I LLEIDA HACIA ANDALUCÍA Y LOS ANDALUCES </w:t>
      </w:r>
    </w:p>
    <w:p w:rsidR="005B63B7" w:rsidRPr="005B63B7" w:rsidRDefault="005B63B7" w:rsidP="005B63B7">
      <w:pPr>
        <w:jc w:val="center"/>
        <w:rPr>
          <w:rFonts w:ascii="Arial" w:hAnsi="Arial" w:cs="Arial"/>
          <w:b/>
        </w:rPr>
      </w:pPr>
    </w:p>
    <w:p w:rsidR="005B63B7" w:rsidRPr="005B63B7" w:rsidRDefault="005B63B7" w:rsidP="005B63B7">
      <w:pPr>
        <w:ind w:firstLine="708"/>
        <w:jc w:val="both"/>
        <w:rPr>
          <w:rFonts w:ascii="Arial" w:hAnsi="Arial" w:cs="Arial"/>
        </w:rPr>
      </w:pPr>
    </w:p>
    <w:p w:rsidR="005B63B7" w:rsidRPr="00CD56FC" w:rsidRDefault="005B63B7" w:rsidP="005B63B7">
      <w:pPr>
        <w:jc w:val="both"/>
        <w:rPr>
          <w:rFonts w:ascii="Arial" w:hAnsi="Arial" w:cs="Arial"/>
        </w:rPr>
      </w:pPr>
      <w:r w:rsidRPr="00CD56FC">
        <w:rPr>
          <w:rFonts w:ascii="Arial" w:hAnsi="Arial" w:cs="Arial"/>
        </w:rPr>
        <w:t xml:space="preserve">Francisco Javier Conejo Rueda, Diputado Portavoz del Grupo Socialista de la Diputación de Málaga y José Luis Ruiz Espejo, Diputado del Grupo Socialista en esta Corporación, al amparo de lo dispuesto en el art. 97.3 del Reglamento de Organización, Funcionamiento y Régimen Jurídico de las Entidades Locales, presenta ante ese Pleno Corporativo la siguiente MOCIÓN relativa a </w:t>
      </w:r>
      <w:r w:rsidR="00CD56FC" w:rsidRPr="00CD56FC">
        <w:rPr>
          <w:rFonts w:ascii="Arial" w:hAnsi="Arial" w:cs="Arial"/>
        </w:rPr>
        <w:t>la defensa del modelo de desarrollo socioeconómico andaluz y reprobación de las manifestaciones ofensivas de Josep Antoni Durán i Lleida contra Andalucía y los andaluces</w:t>
      </w:r>
      <w:r w:rsidRPr="00CD56FC">
        <w:rPr>
          <w:rFonts w:ascii="Arial" w:hAnsi="Arial" w:cs="Arial"/>
        </w:rPr>
        <w:t>.</w:t>
      </w:r>
    </w:p>
    <w:p w:rsidR="005B63B7" w:rsidRPr="005B63B7" w:rsidRDefault="005B63B7" w:rsidP="005B63B7">
      <w:pPr>
        <w:jc w:val="both"/>
        <w:rPr>
          <w:rFonts w:ascii="Arial" w:hAnsi="Arial" w:cs="Arial"/>
        </w:rPr>
      </w:pPr>
    </w:p>
    <w:p w:rsidR="005B63B7" w:rsidRPr="005B63B7" w:rsidRDefault="005B63B7" w:rsidP="005B63B7">
      <w:pPr>
        <w:jc w:val="center"/>
        <w:rPr>
          <w:rFonts w:ascii="Arial" w:hAnsi="Arial" w:cs="Arial"/>
          <w:b/>
          <w:bCs/>
        </w:rPr>
      </w:pPr>
      <w:r w:rsidRPr="005B63B7">
        <w:rPr>
          <w:rFonts w:ascii="Arial" w:hAnsi="Arial" w:cs="Arial"/>
          <w:b/>
          <w:bCs/>
        </w:rPr>
        <w:t>EXPOSICIÓN DE MOTIVOS</w:t>
      </w:r>
    </w:p>
    <w:p w:rsidR="005B63B7" w:rsidRPr="005B63B7" w:rsidRDefault="005B63B7" w:rsidP="005B63B7">
      <w:pPr>
        <w:jc w:val="both"/>
        <w:rPr>
          <w:rFonts w:ascii="Arial" w:hAnsi="Arial" w:cs="Arial"/>
        </w:rPr>
      </w:pPr>
    </w:p>
    <w:p w:rsidR="004240A1" w:rsidRPr="004240A1" w:rsidRDefault="004240A1" w:rsidP="004240A1">
      <w:pPr>
        <w:jc w:val="both"/>
        <w:rPr>
          <w:rFonts w:ascii="Arial" w:hAnsi="Arial" w:cs="Arial"/>
        </w:rPr>
      </w:pPr>
      <w:r w:rsidRPr="004240A1">
        <w:rPr>
          <w:rFonts w:ascii="Arial" w:hAnsi="Arial" w:cs="Arial"/>
        </w:rPr>
        <w:t>Andalucía es una tierra moderna, trabajadora y emprendedora, a la vanguardia en múltiples sectores estratégicos, una comunidad cuyo esfuerzo y solidaridad ha sido clave para el progreso de España. Con la fuerza de los hechos, la realidad de la comunidad autónoma andaluza se ha impuesto sobre los prejuicios, los tópicos y los estereotipos negativos con los que algunos han tratado de frenar u obstaculizar el desarrollo de esta tierra.</w:t>
      </w:r>
    </w:p>
    <w:p w:rsidR="004240A1" w:rsidRPr="004240A1" w:rsidRDefault="004240A1" w:rsidP="004240A1">
      <w:pPr>
        <w:jc w:val="both"/>
        <w:rPr>
          <w:rFonts w:ascii="Arial" w:hAnsi="Arial" w:cs="Arial"/>
        </w:rPr>
      </w:pPr>
    </w:p>
    <w:p w:rsidR="004240A1" w:rsidRPr="004240A1" w:rsidRDefault="004240A1" w:rsidP="004240A1">
      <w:pPr>
        <w:jc w:val="both"/>
        <w:rPr>
          <w:rFonts w:ascii="Arial" w:hAnsi="Arial" w:cs="Arial"/>
        </w:rPr>
      </w:pPr>
      <w:r w:rsidRPr="004240A1">
        <w:rPr>
          <w:rFonts w:ascii="Arial" w:hAnsi="Arial" w:cs="Arial"/>
        </w:rPr>
        <w:t>En las últimas horas, Andalucía ha vuelto a ser objeto de una nueva oleada de críticas y descalificaciones por parte de un dirigente político de la derecha nacionalista catalana, que ha arremetido contra los andaluces y andaluzas, afectando gravemente a la imagen de nuestra comunidad, y que ha dirigido sus ataques hacia uno de los pilares básico de nuestro modelo de desarrollo social y económico, aquel que garantiza la igualdad de oportunidades, la cohesión social y la vertebración territorial.</w:t>
      </w:r>
    </w:p>
    <w:p w:rsidR="004240A1" w:rsidRPr="004240A1" w:rsidRDefault="004240A1" w:rsidP="004240A1">
      <w:pPr>
        <w:jc w:val="both"/>
        <w:rPr>
          <w:rFonts w:ascii="Arial" w:hAnsi="Arial" w:cs="Arial"/>
        </w:rPr>
      </w:pPr>
    </w:p>
    <w:p w:rsidR="004240A1" w:rsidRPr="004240A1" w:rsidRDefault="004240A1" w:rsidP="004240A1">
      <w:pPr>
        <w:jc w:val="both"/>
        <w:rPr>
          <w:rFonts w:ascii="Arial" w:hAnsi="Arial" w:cs="Arial"/>
        </w:rPr>
      </w:pPr>
      <w:r w:rsidRPr="004240A1">
        <w:rPr>
          <w:rFonts w:ascii="Arial" w:hAnsi="Arial" w:cs="Arial"/>
        </w:rPr>
        <w:t>No es la primera vez que Durán i Lleida menosprecia a nuestra tierra y lleva a cabo un ataque gratuito a la imagen de nuestra comunidad y contrario a los intereses de Andalucía. Sus declaraciones resultan doblemente ofensivas, porque ya no podrían ser achacables al desconocimiento o la ignorancia, sino que forman parte de una estrategia diseñada con el objetivo de descalificar y poner en cuestión uno de los pilares básicos de nuestro  modelo socioeconómico.</w:t>
      </w:r>
    </w:p>
    <w:p w:rsidR="004240A1" w:rsidRPr="004240A1" w:rsidRDefault="004240A1" w:rsidP="004240A1">
      <w:pPr>
        <w:jc w:val="both"/>
        <w:rPr>
          <w:rFonts w:ascii="Arial" w:hAnsi="Arial" w:cs="Arial"/>
        </w:rPr>
      </w:pPr>
    </w:p>
    <w:p w:rsidR="004240A1" w:rsidRPr="004240A1" w:rsidRDefault="004240A1" w:rsidP="004240A1">
      <w:pPr>
        <w:jc w:val="both"/>
        <w:rPr>
          <w:rFonts w:ascii="Arial" w:hAnsi="Arial" w:cs="Arial"/>
        </w:rPr>
      </w:pPr>
      <w:r w:rsidRPr="004240A1">
        <w:rPr>
          <w:rFonts w:ascii="Arial" w:hAnsi="Arial" w:cs="Arial"/>
        </w:rPr>
        <w:t>De esta manera, las manifestaciones de Durán i Lleida responden a una estrategia deliberada, puesta en marcha por una minoría que ha situado en su punto de mira Andalucía, como mejor exponente de las políticas socioeconómicas que han contribuido al mantenimiento y consolidación del Estado del Bienestar en nuestro País.</w:t>
      </w:r>
    </w:p>
    <w:p w:rsidR="004240A1" w:rsidRPr="004240A1" w:rsidRDefault="004240A1" w:rsidP="004240A1">
      <w:pPr>
        <w:jc w:val="both"/>
        <w:rPr>
          <w:rFonts w:ascii="Arial" w:hAnsi="Arial" w:cs="Arial"/>
        </w:rPr>
      </w:pPr>
    </w:p>
    <w:p w:rsidR="004240A1" w:rsidRPr="004240A1" w:rsidRDefault="004240A1" w:rsidP="004240A1">
      <w:pPr>
        <w:jc w:val="both"/>
        <w:rPr>
          <w:rFonts w:ascii="Arial" w:hAnsi="Arial" w:cs="Arial"/>
        </w:rPr>
      </w:pPr>
      <w:r w:rsidRPr="004240A1">
        <w:rPr>
          <w:rFonts w:ascii="Arial" w:hAnsi="Arial" w:cs="Arial"/>
        </w:rPr>
        <w:t>Gracias a estas políticas de desarrollo, Andalucía ha experimentado una profunda transformación, que se ha materializado en una mejora significativa de las condiciones de vida en nuestros pueblos, y en la reducción de los desequilibrios producidos por anteriores etapas. En este escenario, las políticas de desarrollo rural y los planes de empleo rural han desempeñado un papel fundamental.</w:t>
      </w:r>
    </w:p>
    <w:p w:rsidR="004240A1" w:rsidRPr="004240A1" w:rsidRDefault="004240A1" w:rsidP="004240A1">
      <w:pPr>
        <w:jc w:val="both"/>
        <w:rPr>
          <w:rFonts w:ascii="Arial" w:hAnsi="Arial" w:cs="Arial"/>
        </w:rPr>
      </w:pPr>
    </w:p>
    <w:p w:rsidR="004240A1" w:rsidRPr="004240A1" w:rsidRDefault="004240A1" w:rsidP="004240A1">
      <w:pPr>
        <w:jc w:val="both"/>
        <w:rPr>
          <w:rFonts w:ascii="Arial" w:hAnsi="Arial" w:cs="Arial"/>
        </w:rPr>
      </w:pPr>
      <w:r w:rsidRPr="004240A1">
        <w:rPr>
          <w:rFonts w:ascii="Arial" w:hAnsi="Arial" w:cs="Arial"/>
        </w:rPr>
        <w:t xml:space="preserve">En este contexto, el Plan de Empleo Rural ha tenido una importancia decisiva en el desarrollo de nuestros pueblos. Sin el PER y el subsidio agrario los campos de Andalucía y Extremadura habrían sufrido un empobrecimiento gravísimo, con el consiguiente despoblamiento de extensas zonas rurales. De forma simultánea, el movimiento migratorio habría </w:t>
      </w:r>
      <w:proofErr w:type="spellStart"/>
      <w:r w:rsidRPr="004240A1">
        <w:rPr>
          <w:rFonts w:ascii="Arial" w:hAnsi="Arial" w:cs="Arial"/>
        </w:rPr>
        <w:t>agravdo</w:t>
      </w:r>
      <w:proofErr w:type="spellEnd"/>
      <w:r w:rsidRPr="004240A1">
        <w:rPr>
          <w:rFonts w:ascii="Arial" w:hAnsi="Arial" w:cs="Arial"/>
        </w:rPr>
        <w:t xml:space="preserve"> el problema en las grandes ciudades.</w:t>
      </w:r>
    </w:p>
    <w:p w:rsidR="004240A1" w:rsidRPr="004240A1" w:rsidRDefault="004240A1" w:rsidP="004240A1">
      <w:pPr>
        <w:jc w:val="both"/>
        <w:rPr>
          <w:rFonts w:ascii="Arial" w:hAnsi="Arial" w:cs="Arial"/>
        </w:rPr>
      </w:pPr>
    </w:p>
    <w:p w:rsidR="004240A1" w:rsidRPr="004240A1" w:rsidRDefault="004240A1" w:rsidP="004240A1">
      <w:pPr>
        <w:jc w:val="both"/>
        <w:rPr>
          <w:rFonts w:ascii="Arial" w:hAnsi="Arial" w:cs="Arial"/>
        </w:rPr>
      </w:pPr>
      <w:r w:rsidRPr="004240A1">
        <w:rPr>
          <w:rFonts w:ascii="Arial" w:hAnsi="Arial" w:cs="Arial"/>
        </w:rPr>
        <w:t>El Plan de Empleo Rural (PER) no es un subsidio, sino un Plan de Inversiones en infraestructuras que financia el Gobierno en pueblos de Andalucía y Extremadura, para la mejora de nuestros pueblos y zonas rurales. Este Plan, creado  no solo para trabajadores cualificados y no cualificados del Régimen Especial Agrario, sino también para trabajadores del Régimen General, ahora denominado AEPSA  (Acuerdo para el Empleo y Protección Social Agraria) tiene como objetivos fundamentales: la protección ante el desempleo, la generación de nuevos puestos de trabajo, así como la formación de los trabajadores agrarios.</w:t>
      </w:r>
    </w:p>
    <w:p w:rsidR="004240A1" w:rsidRPr="004240A1" w:rsidRDefault="004240A1" w:rsidP="004240A1">
      <w:pPr>
        <w:jc w:val="both"/>
        <w:rPr>
          <w:rFonts w:ascii="Arial" w:hAnsi="Arial" w:cs="Arial"/>
        </w:rPr>
      </w:pPr>
    </w:p>
    <w:p w:rsidR="004240A1" w:rsidRPr="004240A1" w:rsidRDefault="004240A1" w:rsidP="004240A1">
      <w:pPr>
        <w:jc w:val="both"/>
        <w:rPr>
          <w:rFonts w:ascii="Arial" w:hAnsi="Arial" w:cs="Arial"/>
        </w:rPr>
      </w:pPr>
      <w:r w:rsidRPr="004240A1">
        <w:rPr>
          <w:rFonts w:ascii="Arial" w:hAnsi="Arial" w:cs="Arial"/>
        </w:rPr>
        <w:t xml:space="preserve">Los fondos adscritos al AEPSA se marcan anualmente en función de los indicadores determinados por zonas preferentes de actuación en las Políticas Activas de Empleo o por los baremos establecidos por las  organizaciones comunes de mercado. Por otro lado, en cuanto al subsidio y la renta agraria son un tipo de subsidio por desempleo propio de los trabajadores eventuales agrarios, dados de alta en el Régimen Especial Agrario de la Seguridad Social. En base a lo anterior constituyen un derecho que adquieren los trabajadores eventuales agrarios </w:t>
      </w:r>
      <w:r w:rsidRPr="004240A1">
        <w:rPr>
          <w:rFonts w:ascii="Arial" w:hAnsi="Arial" w:cs="Arial"/>
        </w:rPr>
        <w:lastRenderedPageBreak/>
        <w:t xml:space="preserve">mediante la cotización a la Seguridad Social, lo mismo que cualquier otro trabajador y el PER no es ningún sistema de </w:t>
      </w:r>
      <w:r w:rsidR="00285EC7" w:rsidRPr="004240A1">
        <w:rPr>
          <w:rFonts w:ascii="Arial" w:hAnsi="Arial" w:cs="Arial"/>
        </w:rPr>
        <w:t>beneficencia</w:t>
      </w:r>
      <w:r w:rsidRPr="004240A1">
        <w:rPr>
          <w:rFonts w:ascii="Arial" w:hAnsi="Arial" w:cs="Arial"/>
        </w:rPr>
        <w:t xml:space="preserve">, como quieren hacer creer al resto de la población. </w:t>
      </w:r>
    </w:p>
    <w:p w:rsidR="004240A1" w:rsidRPr="004240A1" w:rsidRDefault="004240A1" w:rsidP="004240A1">
      <w:pPr>
        <w:jc w:val="both"/>
        <w:rPr>
          <w:rFonts w:ascii="Arial" w:hAnsi="Arial" w:cs="Arial"/>
        </w:rPr>
      </w:pPr>
    </w:p>
    <w:p w:rsidR="004240A1" w:rsidRPr="004240A1" w:rsidRDefault="004240A1" w:rsidP="004240A1">
      <w:pPr>
        <w:jc w:val="both"/>
        <w:rPr>
          <w:rFonts w:ascii="Arial" w:hAnsi="Arial" w:cs="Arial"/>
        </w:rPr>
      </w:pPr>
      <w:r w:rsidRPr="004240A1">
        <w:rPr>
          <w:rFonts w:ascii="Arial" w:hAnsi="Arial" w:cs="Arial"/>
        </w:rPr>
        <w:t xml:space="preserve">El plan </w:t>
      </w:r>
      <w:proofErr w:type="spellStart"/>
      <w:r w:rsidRPr="004240A1">
        <w:rPr>
          <w:rFonts w:ascii="Arial" w:hAnsi="Arial" w:cs="Arial"/>
        </w:rPr>
        <w:t>Aepsa</w:t>
      </w:r>
      <w:proofErr w:type="spellEnd"/>
      <w:r w:rsidRPr="004240A1">
        <w:rPr>
          <w:rFonts w:ascii="Arial" w:hAnsi="Arial" w:cs="Arial"/>
        </w:rPr>
        <w:t xml:space="preserve"> 2011/2012 dejará en la provincia de Málaga este año más de 300 proyectos que darán empleo a casi 11.000 malagueños con más de 224.000 jornales. Su presupuesto asciende a 22,2 millones de euros, cofinanciados entre el Estado, la Junta de Andalucía, la Diputación Provincial y los propios municipios fomentando el empleo agrario y el impulso económico de los municipios de nuestra provincia</w:t>
      </w:r>
    </w:p>
    <w:p w:rsidR="004240A1" w:rsidRPr="004240A1" w:rsidRDefault="004240A1" w:rsidP="004240A1">
      <w:pPr>
        <w:jc w:val="both"/>
        <w:rPr>
          <w:rFonts w:ascii="Arial" w:hAnsi="Arial" w:cs="Arial"/>
        </w:rPr>
      </w:pPr>
    </w:p>
    <w:p w:rsidR="004240A1" w:rsidRPr="004240A1" w:rsidRDefault="004240A1" w:rsidP="004240A1">
      <w:pPr>
        <w:jc w:val="both"/>
        <w:rPr>
          <w:rFonts w:ascii="Arial" w:hAnsi="Arial" w:cs="Arial"/>
        </w:rPr>
      </w:pPr>
      <w:r w:rsidRPr="004240A1">
        <w:rPr>
          <w:rFonts w:ascii="Arial" w:hAnsi="Arial" w:cs="Arial"/>
        </w:rPr>
        <w:t>Por todo ello, los andaluces y andaluzas merecen una rectificación inmediata por parte del autor de las mencionadas declaraciones que sugieren que los agricultores “reciben un PER para pasar una mañana o toda la jornada en el bar del pueblo”, porque estas palabras encierran un absoluto desprecio a Andalucía, desde planteamientos clasistas, basados en tópicos que degradan la imagen y afectan seriamente a la dignidad de los andaluces y andaluzas.</w:t>
      </w:r>
    </w:p>
    <w:p w:rsidR="004240A1" w:rsidRPr="004240A1" w:rsidRDefault="004240A1" w:rsidP="004240A1">
      <w:pPr>
        <w:jc w:val="both"/>
        <w:rPr>
          <w:rFonts w:ascii="Arial" w:hAnsi="Arial" w:cs="Arial"/>
        </w:rPr>
      </w:pPr>
    </w:p>
    <w:p w:rsidR="004240A1" w:rsidRPr="004240A1" w:rsidRDefault="004240A1" w:rsidP="004240A1">
      <w:pPr>
        <w:jc w:val="both"/>
        <w:rPr>
          <w:rFonts w:ascii="Arial" w:hAnsi="Arial" w:cs="Arial"/>
        </w:rPr>
      </w:pPr>
      <w:r w:rsidRPr="004240A1">
        <w:rPr>
          <w:rFonts w:ascii="Arial" w:hAnsi="Arial" w:cs="Arial"/>
        </w:rPr>
        <w:t xml:space="preserve">Esta manifestación de rechazo se hace extensible al resto de insultos y declaraciones ofensivas hacia Andalucía llevadas a cabo por políticos de la derecha de nuestro país, así como del nacionalismo radical, entre los que se encuentran Alejo Vidal-Cuadras (PP) que llamó a Blas Infante “cretino integral, el más tonto de España” o “payaso”; Ana Mato  (PP) quien afirmó que “los niños andaluces son prácticamente analfabetos”; Esperanza Aguirre (PP) quien declaró que “el Gobierno se ha ido a Sevilla para utilizar el dinero de los contribuyentes y dar pitas, pitas, pitas”; </w:t>
      </w:r>
      <w:proofErr w:type="spellStart"/>
      <w:r w:rsidRPr="004240A1">
        <w:rPr>
          <w:rFonts w:ascii="Arial" w:hAnsi="Arial" w:cs="Arial"/>
        </w:rPr>
        <w:t>Artur</w:t>
      </w:r>
      <w:proofErr w:type="spellEnd"/>
      <w:r w:rsidRPr="004240A1">
        <w:rPr>
          <w:rFonts w:ascii="Arial" w:hAnsi="Arial" w:cs="Arial"/>
        </w:rPr>
        <w:t xml:space="preserve"> Mas (CIU) autor de la frase “a los niños de Sevilla, Málaga y La Coruña no se los entiende”; Joan </w:t>
      </w:r>
      <w:proofErr w:type="spellStart"/>
      <w:r w:rsidRPr="004240A1">
        <w:rPr>
          <w:rFonts w:ascii="Arial" w:hAnsi="Arial" w:cs="Arial"/>
        </w:rPr>
        <w:t>Puigcercós</w:t>
      </w:r>
      <w:proofErr w:type="spellEnd"/>
      <w:r w:rsidRPr="004240A1">
        <w:rPr>
          <w:rFonts w:ascii="Arial" w:hAnsi="Arial" w:cs="Arial"/>
        </w:rPr>
        <w:t xml:space="preserve"> (ERC) quién declaró que “En Andalucía no paga ni Dios”; o Montserrat Negrera (PP) para quien Magdalena Álvarez “tiene un acento que parece un chiste”.</w:t>
      </w:r>
    </w:p>
    <w:p w:rsidR="004240A1" w:rsidRDefault="004240A1" w:rsidP="004240A1">
      <w:pPr>
        <w:jc w:val="both"/>
      </w:pPr>
    </w:p>
    <w:p w:rsidR="005B63B7" w:rsidRPr="005B63B7" w:rsidRDefault="005B63B7" w:rsidP="005B63B7">
      <w:pPr>
        <w:jc w:val="both"/>
        <w:rPr>
          <w:rFonts w:ascii="Arial" w:hAnsi="Arial" w:cs="Arial"/>
        </w:rPr>
      </w:pPr>
      <w:r w:rsidRPr="005B63B7">
        <w:rPr>
          <w:rFonts w:ascii="Arial" w:hAnsi="Arial" w:cs="Arial"/>
        </w:rPr>
        <w:t>Por todo ello el Grupo Socialista propone los siguientes,</w:t>
      </w:r>
    </w:p>
    <w:p w:rsidR="005B63B7" w:rsidRPr="005B63B7" w:rsidRDefault="005B63B7" w:rsidP="005B63B7">
      <w:pPr>
        <w:jc w:val="both"/>
        <w:rPr>
          <w:rFonts w:ascii="Arial" w:hAnsi="Arial" w:cs="Arial"/>
        </w:rPr>
      </w:pPr>
    </w:p>
    <w:p w:rsidR="005B63B7" w:rsidRPr="000E5C9D" w:rsidRDefault="005B63B7" w:rsidP="005B63B7">
      <w:pPr>
        <w:jc w:val="center"/>
        <w:rPr>
          <w:rFonts w:ascii="Arial" w:hAnsi="Arial" w:cs="Arial"/>
        </w:rPr>
      </w:pPr>
      <w:r w:rsidRPr="000E5C9D">
        <w:rPr>
          <w:rFonts w:ascii="Arial" w:hAnsi="Arial" w:cs="Arial"/>
          <w:b/>
          <w:bCs/>
        </w:rPr>
        <w:t>ACUERDOS</w:t>
      </w:r>
    </w:p>
    <w:p w:rsidR="005B63B7" w:rsidRPr="005B63B7" w:rsidRDefault="005B63B7" w:rsidP="005B63B7">
      <w:pPr>
        <w:jc w:val="both"/>
        <w:rPr>
          <w:rFonts w:ascii="Arial" w:hAnsi="Arial" w:cs="Arial"/>
        </w:rPr>
      </w:pPr>
    </w:p>
    <w:p w:rsidR="00285EC7" w:rsidRPr="00285EC7" w:rsidRDefault="00285EC7" w:rsidP="00285EC7">
      <w:pPr>
        <w:jc w:val="both"/>
        <w:rPr>
          <w:rFonts w:ascii="Arial" w:hAnsi="Arial" w:cs="Arial"/>
        </w:rPr>
      </w:pPr>
      <w:r w:rsidRPr="00285EC7">
        <w:rPr>
          <w:rFonts w:ascii="Arial" w:hAnsi="Arial" w:cs="Arial"/>
        </w:rPr>
        <w:t>1.- Reprobar las manifestaciones y exigir la rectificación de Joseph Antoni Durán i Lleida porque constituyen una ofensa hacia el pueblo andaluz en su conjunto y realizar un pronunciamiento firme de condena unánime.</w:t>
      </w:r>
    </w:p>
    <w:p w:rsidR="00285EC7" w:rsidRPr="00285EC7" w:rsidRDefault="00285EC7" w:rsidP="00285EC7">
      <w:pPr>
        <w:jc w:val="both"/>
        <w:rPr>
          <w:rFonts w:ascii="Arial" w:hAnsi="Arial" w:cs="Arial"/>
        </w:rPr>
      </w:pPr>
    </w:p>
    <w:p w:rsidR="00285EC7" w:rsidRPr="00285EC7" w:rsidRDefault="00285EC7" w:rsidP="00285EC7">
      <w:pPr>
        <w:jc w:val="both"/>
        <w:rPr>
          <w:rFonts w:ascii="Arial" w:hAnsi="Arial" w:cs="Arial"/>
        </w:rPr>
      </w:pPr>
      <w:r w:rsidRPr="00285EC7">
        <w:rPr>
          <w:rFonts w:ascii="Arial" w:hAnsi="Arial" w:cs="Arial"/>
        </w:rPr>
        <w:t xml:space="preserve">2.- Rechazar contundentemente los ataques vertidos contra el PER, la renta y el subsidio agrarios, realizados desde el más absoluto desconocimiento, teniendo en cuenta los positivos efectos que la implantación y ejecución de dichos proyectos ha supuesto como generadores de empleo de los colectivos de jóvenes y mayores de 45 años, facilitando su acceso al </w:t>
      </w:r>
      <w:r w:rsidRPr="00285EC7">
        <w:rPr>
          <w:rFonts w:ascii="Arial" w:hAnsi="Arial" w:cs="Arial"/>
        </w:rPr>
        <w:lastRenderedPageBreak/>
        <w:t>mercado laboral, y contribuyendo, de este modo, a una mejora considerable de las infraestructuras y servicios de aquellos territorios donde se ha llevado a efecto.</w:t>
      </w:r>
    </w:p>
    <w:p w:rsidR="00285EC7" w:rsidRPr="00285EC7" w:rsidRDefault="00285EC7" w:rsidP="00285EC7">
      <w:pPr>
        <w:jc w:val="both"/>
        <w:rPr>
          <w:rFonts w:ascii="Arial" w:hAnsi="Arial" w:cs="Arial"/>
        </w:rPr>
      </w:pPr>
    </w:p>
    <w:p w:rsidR="00285EC7" w:rsidRPr="00285EC7" w:rsidRDefault="00285EC7" w:rsidP="00285EC7">
      <w:pPr>
        <w:jc w:val="both"/>
        <w:rPr>
          <w:rFonts w:ascii="Arial" w:hAnsi="Arial" w:cs="Arial"/>
        </w:rPr>
      </w:pPr>
      <w:r w:rsidRPr="00285EC7">
        <w:rPr>
          <w:rFonts w:ascii="Arial" w:hAnsi="Arial" w:cs="Arial"/>
        </w:rPr>
        <w:t>3.- Rechazar la estrategia puesta en marcha desde determinados sectores de la derecha política de nuestro país, para poner en cuestión esta política de apoyo a los trabajadores, un rasgo distintivo de nuestro modelo de desarrollo social y económico, que garantiza la igualdad de oportunidades, la cohesión social, la vertebración del territorio, elementos propios del Estado del Bienestar.</w:t>
      </w:r>
    </w:p>
    <w:p w:rsidR="00285EC7" w:rsidRPr="00285EC7" w:rsidRDefault="00285EC7" w:rsidP="00285EC7">
      <w:pPr>
        <w:jc w:val="both"/>
        <w:rPr>
          <w:rFonts w:ascii="Arial" w:hAnsi="Arial" w:cs="Arial"/>
        </w:rPr>
      </w:pPr>
    </w:p>
    <w:p w:rsidR="00285EC7" w:rsidRPr="00285EC7" w:rsidRDefault="00285EC7" w:rsidP="00285EC7">
      <w:pPr>
        <w:jc w:val="both"/>
        <w:rPr>
          <w:rFonts w:ascii="Arial" w:hAnsi="Arial" w:cs="Arial"/>
        </w:rPr>
      </w:pPr>
      <w:r w:rsidRPr="00285EC7">
        <w:rPr>
          <w:rFonts w:ascii="Arial" w:hAnsi="Arial" w:cs="Arial"/>
        </w:rPr>
        <w:t>4.- Reconocer y defender los beneficios del PER, así como de las políticas de desarrollo socioeconómico puestas en marcha en Andalucía y por tanto en nuestra provincia, que han contribuido al mantenimiento y consolidación del Estado del Bienestar en nuestro país.</w:t>
      </w:r>
    </w:p>
    <w:p w:rsidR="005B63B7" w:rsidRPr="005B63B7" w:rsidRDefault="005B63B7" w:rsidP="005B63B7">
      <w:pPr>
        <w:jc w:val="both"/>
        <w:rPr>
          <w:rFonts w:ascii="Arial" w:hAnsi="Arial" w:cs="Arial"/>
        </w:rPr>
      </w:pPr>
    </w:p>
    <w:p w:rsidR="005B63B7" w:rsidRDefault="005B63B7" w:rsidP="005B63B7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5B63B7" w:rsidRPr="005B63B7" w:rsidRDefault="005B63B7" w:rsidP="005B63B7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5B63B7">
        <w:rPr>
          <w:rFonts w:ascii="Arial" w:hAnsi="Arial" w:cs="Arial"/>
        </w:rPr>
        <w:t>Málaga, 17 de octubre de 2012</w:t>
      </w:r>
    </w:p>
    <w:p w:rsidR="006405D7" w:rsidRPr="005B63B7" w:rsidRDefault="006405D7" w:rsidP="006405D7">
      <w:pPr>
        <w:jc w:val="center"/>
        <w:rPr>
          <w:rFonts w:ascii="Arial" w:hAnsi="Arial" w:cs="Arial"/>
          <w:b/>
        </w:rPr>
      </w:pPr>
    </w:p>
    <w:p w:rsidR="00602CB9" w:rsidRDefault="00602CB9" w:rsidP="00602CB9">
      <w:pPr>
        <w:pStyle w:val="Sinespaciado2"/>
        <w:jc w:val="both"/>
        <w:rPr>
          <w:rFonts w:ascii="Arial" w:hAnsi="Arial" w:cs="Arial"/>
          <w:color w:val="231F20"/>
          <w:sz w:val="24"/>
          <w:szCs w:val="24"/>
        </w:rPr>
      </w:pPr>
    </w:p>
    <w:p w:rsidR="00602CB9" w:rsidRDefault="00602CB9" w:rsidP="00602CB9">
      <w:pPr>
        <w:pStyle w:val="Sinespaciado2"/>
        <w:jc w:val="both"/>
        <w:rPr>
          <w:rFonts w:ascii="Arial" w:hAnsi="Arial" w:cs="Arial"/>
          <w:color w:val="231F20"/>
          <w:sz w:val="24"/>
          <w:szCs w:val="24"/>
        </w:rPr>
      </w:pPr>
    </w:p>
    <w:p w:rsidR="00630154" w:rsidRDefault="00630154" w:rsidP="00602CB9">
      <w:pPr>
        <w:pStyle w:val="Sinespaciado2"/>
        <w:jc w:val="both"/>
        <w:rPr>
          <w:rFonts w:ascii="Arial" w:hAnsi="Arial" w:cs="Arial"/>
          <w:b/>
          <w:color w:val="231F20"/>
          <w:sz w:val="24"/>
          <w:szCs w:val="24"/>
        </w:rPr>
      </w:pPr>
    </w:p>
    <w:p w:rsidR="00630154" w:rsidRDefault="00630154" w:rsidP="00602CB9">
      <w:pPr>
        <w:pStyle w:val="Sinespaciado2"/>
        <w:jc w:val="both"/>
        <w:rPr>
          <w:rFonts w:ascii="Arial" w:hAnsi="Arial" w:cs="Arial"/>
          <w:b/>
          <w:color w:val="231F20"/>
          <w:sz w:val="24"/>
          <w:szCs w:val="24"/>
        </w:rPr>
      </w:pPr>
    </w:p>
    <w:p w:rsidR="004961A8" w:rsidRPr="00F577E2" w:rsidRDefault="004961A8" w:rsidP="004961A8">
      <w:pPr>
        <w:jc w:val="center"/>
        <w:rPr>
          <w:rFonts w:ascii="Arial" w:hAnsi="Arial" w:cs="Arial"/>
          <w:b/>
        </w:rPr>
      </w:pPr>
      <w:r w:rsidRPr="00F577E2">
        <w:rPr>
          <w:rFonts w:ascii="Arial" w:hAnsi="Arial" w:cs="Arial"/>
          <w:b/>
        </w:rPr>
        <w:t>EL DIPUTADO PORTAVOZ DEL GRUPO SOCIALISTA</w:t>
      </w:r>
    </w:p>
    <w:p w:rsidR="004961A8" w:rsidRPr="00F577E2" w:rsidRDefault="004961A8" w:rsidP="004961A8">
      <w:pPr>
        <w:jc w:val="both"/>
        <w:rPr>
          <w:rFonts w:ascii="Arial" w:hAnsi="Arial" w:cs="Arial"/>
        </w:rPr>
      </w:pPr>
    </w:p>
    <w:p w:rsidR="004961A8" w:rsidRPr="00F577E2" w:rsidRDefault="004961A8" w:rsidP="004961A8">
      <w:pPr>
        <w:jc w:val="both"/>
        <w:rPr>
          <w:rFonts w:ascii="Arial" w:hAnsi="Arial" w:cs="Arial"/>
        </w:rPr>
      </w:pPr>
    </w:p>
    <w:p w:rsidR="004961A8" w:rsidRPr="00F577E2" w:rsidRDefault="004961A8" w:rsidP="004961A8">
      <w:pPr>
        <w:jc w:val="center"/>
        <w:rPr>
          <w:rFonts w:ascii="Arial" w:hAnsi="Arial" w:cs="Arial"/>
        </w:rPr>
      </w:pPr>
      <w:r w:rsidRPr="00084431">
        <w:rPr>
          <w:rFonts w:ascii="Arial" w:hAnsi="Arial" w:cs="Arial"/>
          <w:noProof/>
        </w:rPr>
        <w:drawing>
          <wp:inline distT="0" distB="0" distL="0" distR="0">
            <wp:extent cx="1959864" cy="545592"/>
            <wp:effectExtent l="19050" t="0" r="2286" b="0"/>
            <wp:docPr id="3" name="1 Imagen" descr="fir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9864" cy="545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61A8" w:rsidRPr="00F577E2" w:rsidRDefault="004961A8" w:rsidP="004961A8">
      <w:pPr>
        <w:jc w:val="both"/>
        <w:rPr>
          <w:rFonts w:ascii="Arial" w:hAnsi="Arial" w:cs="Arial"/>
        </w:rPr>
      </w:pPr>
    </w:p>
    <w:p w:rsidR="004961A8" w:rsidRPr="00F577E2" w:rsidRDefault="004961A8" w:rsidP="004961A8">
      <w:pPr>
        <w:jc w:val="both"/>
        <w:rPr>
          <w:rFonts w:ascii="Arial" w:hAnsi="Arial" w:cs="Arial"/>
        </w:rPr>
      </w:pPr>
    </w:p>
    <w:p w:rsidR="004961A8" w:rsidRPr="00F577E2" w:rsidRDefault="004961A8" w:rsidP="004961A8">
      <w:pPr>
        <w:jc w:val="center"/>
        <w:rPr>
          <w:rFonts w:ascii="Arial" w:hAnsi="Arial" w:cs="Arial"/>
          <w:b/>
        </w:rPr>
      </w:pPr>
      <w:proofErr w:type="spellStart"/>
      <w:r w:rsidRPr="00F577E2">
        <w:rPr>
          <w:rFonts w:ascii="Arial" w:hAnsi="Arial" w:cs="Arial"/>
          <w:b/>
        </w:rPr>
        <w:t>Fdo</w:t>
      </w:r>
      <w:proofErr w:type="spellEnd"/>
      <w:r w:rsidRPr="00F577E2">
        <w:rPr>
          <w:rFonts w:ascii="Arial" w:hAnsi="Arial" w:cs="Arial"/>
          <w:b/>
        </w:rPr>
        <w:t>: Francisco J. Conejo Rueda</w:t>
      </w:r>
    </w:p>
    <w:p w:rsidR="004961A8" w:rsidRPr="00F577E2" w:rsidRDefault="004961A8" w:rsidP="004961A8">
      <w:pPr>
        <w:jc w:val="both"/>
        <w:rPr>
          <w:rFonts w:ascii="Arial" w:hAnsi="Arial" w:cs="Arial"/>
        </w:rPr>
      </w:pPr>
    </w:p>
    <w:p w:rsidR="006405D7" w:rsidRPr="005B63B7" w:rsidRDefault="006405D7" w:rsidP="006405D7">
      <w:pPr>
        <w:jc w:val="both"/>
        <w:rPr>
          <w:rFonts w:ascii="Arial" w:hAnsi="Arial" w:cs="Arial"/>
        </w:rPr>
      </w:pPr>
    </w:p>
    <w:sectPr w:rsidR="006405D7" w:rsidRPr="005B63B7" w:rsidSect="006276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924" w:bottom="1418" w:left="902" w:header="709" w:footer="1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BFB" w:rsidRDefault="00A46BFB">
      <w:r>
        <w:separator/>
      </w:r>
    </w:p>
  </w:endnote>
  <w:endnote w:type="continuationSeparator" w:id="0">
    <w:p w:rsidR="00A46BFB" w:rsidRDefault="00A46B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837" w:rsidRDefault="00E5683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837" w:rsidRDefault="00B55CB6" w:rsidP="00E56837">
    <w:pPr>
      <w:pStyle w:val="Piedepgina"/>
      <w:tabs>
        <w:tab w:val="clear" w:pos="4252"/>
        <w:tab w:val="clear" w:pos="8504"/>
      </w:tabs>
      <w:ind w:left="-720" w:firstLine="720"/>
      <w:jc w:val="right"/>
      <w:rPr>
        <w:rFonts w:ascii="Arial" w:hAnsi="Arial" w:cs="Arial"/>
        <w:sz w:val="16"/>
        <w:szCs w:val="16"/>
        <w:lang w:val="es-ES_tradnl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1207770" cy="1475105"/>
          <wp:effectExtent l="19050" t="0" r="0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1475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837" w:rsidRDefault="00E5683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BFB" w:rsidRDefault="00A46BFB">
      <w:r>
        <w:separator/>
      </w:r>
    </w:p>
  </w:footnote>
  <w:footnote w:type="continuationSeparator" w:id="0">
    <w:p w:rsidR="00A46BFB" w:rsidRDefault="00A46B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837" w:rsidRDefault="00495EED">
    <w:pPr>
      <w:pStyle w:val="Encabezado"/>
    </w:pPr>
    <w:r w:rsidRPr="00495EED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595.9pt;height:841.9pt;z-index:-251658752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837" w:rsidRDefault="00495EED" w:rsidP="00E56837">
    <w:pPr>
      <w:pStyle w:val="Encabezado"/>
      <w:jc w:val="right"/>
    </w:pPr>
    <w:r w:rsidRPr="00495EED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left:0;text-align:left;margin-left:-54pt;margin-top:-108.65pt;width:617.9pt;height:873pt;z-index:-251659776;mso-wrap-edited:f;mso-position-horizontal-relative:margin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  <w:r w:rsidR="00B55CB6">
      <w:rPr>
        <w:noProof/>
      </w:rPr>
      <w:drawing>
        <wp:inline distT="0" distB="0" distL="0" distR="0">
          <wp:extent cx="1742440" cy="802005"/>
          <wp:effectExtent l="19050" t="0" r="0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DIP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2440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837" w:rsidRDefault="00495EED">
    <w:pPr>
      <w:pStyle w:val="Encabezado"/>
    </w:pPr>
    <w:r w:rsidRPr="00495EED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595.9pt;height:841.9pt;z-index:-251657728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lowerLetter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lowerLetter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lowerLetter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lowerLetter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lowerLetter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lowerLetter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lowerLetter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lowerLetter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8E79F7"/>
    <w:multiLevelType w:val="hybridMultilevel"/>
    <w:tmpl w:val="97B6BC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5802"/>
    <w:multiLevelType w:val="hybridMultilevel"/>
    <w:tmpl w:val="2A44DA86"/>
    <w:lvl w:ilvl="0" w:tplc="31C23BF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27C56538"/>
    <w:multiLevelType w:val="hybridMultilevel"/>
    <w:tmpl w:val="87740B78"/>
    <w:lvl w:ilvl="0" w:tplc="BD2CB44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18900A7"/>
    <w:multiLevelType w:val="hybridMultilevel"/>
    <w:tmpl w:val="4B9AB840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835A8A"/>
    <w:multiLevelType w:val="hybridMultilevel"/>
    <w:tmpl w:val="EC7A865A"/>
    <w:lvl w:ilvl="0" w:tplc="D840BF72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6">
    <w:nsid w:val="5CA4513A"/>
    <w:multiLevelType w:val="hybridMultilevel"/>
    <w:tmpl w:val="527CCF0A"/>
    <w:lvl w:ilvl="0" w:tplc="9DB8420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6C0015D5"/>
    <w:multiLevelType w:val="multilevel"/>
    <w:tmpl w:val="A052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CA33E0"/>
    <w:multiLevelType w:val="hybridMultilevel"/>
    <w:tmpl w:val="BA000950"/>
    <w:lvl w:ilvl="0" w:tplc="CFC6580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0000"/>
  <w:defaultTabStop w:val="708"/>
  <w:hyphenationZone w:val="425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07B15"/>
    <w:rsid w:val="0001236F"/>
    <w:rsid w:val="000126FC"/>
    <w:rsid w:val="00061B1B"/>
    <w:rsid w:val="00084431"/>
    <w:rsid w:val="000D103E"/>
    <w:rsid w:val="000E41F6"/>
    <w:rsid w:val="000E5C9D"/>
    <w:rsid w:val="000F7233"/>
    <w:rsid w:val="00107A21"/>
    <w:rsid w:val="00124283"/>
    <w:rsid w:val="00142270"/>
    <w:rsid w:val="001526E8"/>
    <w:rsid w:val="001B167E"/>
    <w:rsid w:val="002176E5"/>
    <w:rsid w:val="002560FC"/>
    <w:rsid w:val="002578D0"/>
    <w:rsid w:val="0027630C"/>
    <w:rsid w:val="00281F0B"/>
    <w:rsid w:val="00285EC7"/>
    <w:rsid w:val="002E4936"/>
    <w:rsid w:val="00302452"/>
    <w:rsid w:val="00306969"/>
    <w:rsid w:val="0031242D"/>
    <w:rsid w:val="003134A8"/>
    <w:rsid w:val="0035059F"/>
    <w:rsid w:val="00393BA5"/>
    <w:rsid w:val="003E3992"/>
    <w:rsid w:val="004131ED"/>
    <w:rsid w:val="004240A1"/>
    <w:rsid w:val="0047282A"/>
    <w:rsid w:val="004743E1"/>
    <w:rsid w:val="00495EED"/>
    <w:rsid w:val="004961A8"/>
    <w:rsid w:val="00515650"/>
    <w:rsid w:val="00551865"/>
    <w:rsid w:val="00597E2C"/>
    <w:rsid w:val="005B63B7"/>
    <w:rsid w:val="005D13A4"/>
    <w:rsid w:val="005D5443"/>
    <w:rsid w:val="005D5623"/>
    <w:rsid w:val="005E619A"/>
    <w:rsid w:val="005E7921"/>
    <w:rsid w:val="00602CB9"/>
    <w:rsid w:val="00612C6F"/>
    <w:rsid w:val="0061376C"/>
    <w:rsid w:val="00627685"/>
    <w:rsid w:val="00630154"/>
    <w:rsid w:val="006405D7"/>
    <w:rsid w:val="00675D92"/>
    <w:rsid w:val="006B18D9"/>
    <w:rsid w:val="006D4196"/>
    <w:rsid w:val="006D7E51"/>
    <w:rsid w:val="006F58B0"/>
    <w:rsid w:val="00766A45"/>
    <w:rsid w:val="00766C8C"/>
    <w:rsid w:val="0077195C"/>
    <w:rsid w:val="0077307A"/>
    <w:rsid w:val="0078381C"/>
    <w:rsid w:val="007A0FF6"/>
    <w:rsid w:val="007F6C9F"/>
    <w:rsid w:val="00812786"/>
    <w:rsid w:val="00812BDA"/>
    <w:rsid w:val="008401FF"/>
    <w:rsid w:val="008433DE"/>
    <w:rsid w:val="008E6F14"/>
    <w:rsid w:val="0092765C"/>
    <w:rsid w:val="00995626"/>
    <w:rsid w:val="009A11BD"/>
    <w:rsid w:val="009A7F6C"/>
    <w:rsid w:val="009C734E"/>
    <w:rsid w:val="009E5362"/>
    <w:rsid w:val="00A46BFB"/>
    <w:rsid w:val="00A67BBF"/>
    <w:rsid w:val="00A95C39"/>
    <w:rsid w:val="00AA0E2C"/>
    <w:rsid w:val="00AB5516"/>
    <w:rsid w:val="00AF050C"/>
    <w:rsid w:val="00B07B15"/>
    <w:rsid w:val="00B32D68"/>
    <w:rsid w:val="00B51D92"/>
    <w:rsid w:val="00B55CB6"/>
    <w:rsid w:val="00B6105E"/>
    <w:rsid w:val="00B85E0D"/>
    <w:rsid w:val="00B9100B"/>
    <w:rsid w:val="00BB04DE"/>
    <w:rsid w:val="00C0455A"/>
    <w:rsid w:val="00C5769C"/>
    <w:rsid w:val="00C72C98"/>
    <w:rsid w:val="00C77E92"/>
    <w:rsid w:val="00C96622"/>
    <w:rsid w:val="00C97CAC"/>
    <w:rsid w:val="00CB3AE0"/>
    <w:rsid w:val="00CD06C9"/>
    <w:rsid w:val="00CD56FC"/>
    <w:rsid w:val="00CD77FD"/>
    <w:rsid w:val="00CF3AF9"/>
    <w:rsid w:val="00D1368F"/>
    <w:rsid w:val="00D15446"/>
    <w:rsid w:val="00D64B50"/>
    <w:rsid w:val="00DC20E4"/>
    <w:rsid w:val="00DF422E"/>
    <w:rsid w:val="00E262D2"/>
    <w:rsid w:val="00E54C5F"/>
    <w:rsid w:val="00E55898"/>
    <w:rsid w:val="00E56837"/>
    <w:rsid w:val="00E702AF"/>
    <w:rsid w:val="00E83966"/>
    <w:rsid w:val="00EB291A"/>
    <w:rsid w:val="00EE6414"/>
    <w:rsid w:val="00F57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A21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07A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07A2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07A21"/>
  </w:style>
  <w:style w:type="paragraph" w:styleId="Prrafodelista">
    <w:name w:val="List Paragraph"/>
    <w:basedOn w:val="Normal"/>
    <w:uiPriority w:val="34"/>
    <w:qFormat/>
    <w:rsid w:val="000123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262D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_tradnl" w:eastAsia="es-ES_tradnl"/>
    </w:rPr>
  </w:style>
  <w:style w:type="paragraph" w:styleId="Sinespaciado">
    <w:name w:val="No Spacing"/>
    <w:uiPriority w:val="1"/>
    <w:qFormat/>
    <w:rsid w:val="00124283"/>
    <w:rPr>
      <w:rFonts w:ascii="Calibri" w:eastAsia="Calibri" w:hAnsi="Calibri"/>
      <w:sz w:val="22"/>
      <w:szCs w:val="22"/>
      <w:lang w:val="es-ES_tradnl" w:eastAsia="en-US"/>
    </w:rPr>
  </w:style>
  <w:style w:type="character" w:styleId="Textoennegrita">
    <w:name w:val="Strong"/>
    <w:uiPriority w:val="22"/>
    <w:qFormat/>
    <w:rsid w:val="00F577E2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F577E2"/>
    <w:pPr>
      <w:suppressAutoHyphens/>
      <w:spacing w:after="120" w:line="276" w:lineRule="auto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customStyle="1" w:styleId="Sinespaciado1">
    <w:name w:val="Sin espaciado1"/>
    <w:rsid w:val="00F577E2"/>
    <w:pPr>
      <w:suppressAutoHyphens/>
      <w:spacing w:line="100" w:lineRule="atLeast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paragraph" w:styleId="Cita">
    <w:name w:val="Quote"/>
    <w:basedOn w:val="Normal"/>
    <w:link w:val="CitaCar"/>
    <w:qFormat/>
    <w:rsid w:val="00F577E2"/>
    <w:pPr>
      <w:suppressAutoHyphens/>
      <w:spacing w:after="283" w:line="276" w:lineRule="auto"/>
      <w:ind w:left="567" w:right="567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CitaCar">
    <w:name w:val="Cita Car"/>
    <w:basedOn w:val="Fuentedeprrafopredeter"/>
    <w:link w:val="Cita"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Textoindependiente2">
    <w:name w:val="Body Text 2"/>
    <w:basedOn w:val="Normal"/>
    <w:link w:val="Textoindependiente2Car"/>
    <w:semiHidden/>
    <w:rsid w:val="00F577E2"/>
    <w:pPr>
      <w:suppressAutoHyphens/>
      <w:spacing w:after="200"/>
      <w:jc w:val="both"/>
    </w:pPr>
    <w:rPr>
      <w:rFonts w:ascii="Arial" w:eastAsia="DejaVu Sans" w:hAnsi="Arial" w:cs="DejaVu Sans"/>
      <w:kern w:val="1"/>
      <w:szCs w:val="22"/>
      <w:lang w:val="es-ES_tradnl" w:eastAsia="ar-SA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77E2"/>
    <w:rPr>
      <w:rFonts w:ascii="Arial" w:eastAsia="DejaVu Sans" w:hAnsi="Arial" w:cs="DejaVu Sans"/>
      <w:kern w:val="1"/>
      <w:sz w:val="24"/>
      <w:szCs w:val="22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2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270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142270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semiHidden/>
    <w:unhideWhenUsed/>
    <w:rsid w:val="008E6F14"/>
    <w:rPr>
      <w:color w:val="0000FF"/>
      <w:u w:val="single"/>
    </w:rPr>
  </w:style>
  <w:style w:type="paragraph" w:customStyle="1" w:styleId="Sinespaciado2">
    <w:name w:val="Sin espaciado2"/>
    <w:rsid w:val="00602CB9"/>
    <w:pPr>
      <w:suppressAutoHyphens/>
      <w:spacing w:line="100" w:lineRule="atLeast"/>
    </w:pPr>
    <w:rPr>
      <w:rFonts w:ascii="Calibri" w:eastAsia="DejaVu Sans" w:hAnsi="Calibri"/>
      <w:kern w:val="2"/>
      <w:sz w:val="22"/>
      <w:szCs w:val="22"/>
      <w:lang w:val="es-ES_tradnl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0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5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1240</Words>
  <Characters>6821</Characters>
  <Application>Microsoft Office Word</Application>
  <DocSecurity>0</DocSecurity>
  <Lines>56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Att: Sr</vt:lpstr>
      <vt:lpstr>Att: Sr</vt:lpstr>
    </vt:vector>
  </TitlesOfParts>
  <Company>ccreativo</Company>
  <LinksUpToDate>false</LinksUpToDate>
  <CharactersWithSpaces>8045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Att: Sr</dc:title>
  <dc:subject/>
  <dc:creator>carlos</dc:creator>
  <cp:keywords/>
  <cp:lastModifiedBy>LGuerrero</cp:lastModifiedBy>
  <cp:revision>15</cp:revision>
  <cp:lastPrinted>2005-07-18T10:13:00Z</cp:lastPrinted>
  <dcterms:created xsi:type="dcterms:W3CDTF">2011-10-17T08:22:00Z</dcterms:created>
  <dcterms:modified xsi:type="dcterms:W3CDTF">2011-10-20T09:01:00Z</dcterms:modified>
</cp:coreProperties>
</file>