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1236F" w:rsidRPr="00387628" w:rsidRDefault="0001236F" w:rsidP="0001236F">
      <w:pPr>
        <w:jc w:val="both"/>
        <w:rPr>
          <w:rFonts w:ascii="Arial" w:hAnsi="Arial" w:cs="Arial"/>
          <w:b/>
        </w:rPr>
      </w:pPr>
    </w:p>
    <w:p w:rsidR="0001236F" w:rsidRPr="00387628" w:rsidRDefault="0001236F" w:rsidP="0001236F">
      <w:pPr>
        <w:jc w:val="both"/>
        <w:rPr>
          <w:rFonts w:ascii="Arial" w:hAnsi="Arial" w:cs="Arial"/>
          <w:b/>
        </w:rPr>
      </w:pPr>
    </w:p>
    <w:p w:rsidR="0001236F" w:rsidRPr="00387628" w:rsidRDefault="0001236F" w:rsidP="0001236F">
      <w:pPr>
        <w:jc w:val="both"/>
        <w:rPr>
          <w:rFonts w:ascii="Arial" w:hAnsi="Arial" w:cs="Arial"/>
          <w:b/>
        </w:rPr>
      </w:pPr>
    </w:p>
    <w:p w:rsidR="0001236F" w:rsidRPr="00387628" w:rsidRDefault="0001236F" w:rsidP="0001236F">
      <w:pPr>
        <w:jc w:val="both"/>
        <w:rPr>
          <w:rFonts w:ascii="Arial" w:hAnsi="Arial" w:cs="Arial"/>
          <w:b/>
        </w:rPr>
      </w:pPr>
    </w:p>
    <w:p w:rsidR="00CD77FD" w:rsidRPr="00387628" w:rsidRDefault="00CD77FD" w:rsidP="0001236F">
      <w:pPr>
        <w:jc w:val="both"/>
        <w:rPr>
          <w:rFonts w:ascii="Arial" w:hAnsi="Arial" w:cs="Arial"/>
          <w:b/>
        </w:rPr>
      </w:pPr>
    </w:p>
    <w:p w:rsidR="0001236F" w:rsidRPr="00387628" w:rsidRDefault="0001236F" w:rsidP="0001236F">
      <w:pPr>
        <w:jc w:val="both"/>
        <w:rPr>
          <w:rFonts w:ascii="Arial" w:hAnsi="Arial" w:cs="Arial"/>
          <w:b/>
        </w:rPr>
      </w:pPr>
    </w:p>
    <w:p w:rsidR="0001236F" w:rsidRPr="00387628" w:rsidRDefault="0001236F" w:rsidP="0001236F">
      <w:pPr>
        <w:jc w:val="both"/>
        <w:rPr>
          <w:rFonts w:ascii="Arial" w:hAnsi="Arial" w:cs="Arial"/>
          <w:b/>
        </w:rPr>
      </w:pPr>
    </w:p>
    <w:p w:rsidR="0001236F" w:rsidRPr="00387628" w:rsidRDefault="0001236F" w:rsidP="0001236F">
      <w:pPr>
        <w:jc w:val="both"/>
        <w:rPr>
          <w:rFonts w:ascii="Arial" w:hAnsi="Arial" w:cs="Arial"/>
          <w:b/>
        </w:rPr>
      </w:pPr>
    </w:p>
    <w:p w:rsidR="00124283" w:rsidRPr="00387628" w:rsidRDefault="00124283" w:rsidP="006405D7">
      <w:pPr>
        <w:jc w:val="both"/>
        <w:rPr>
          <w:rFonts w:ascii="Arial" w:hAnsi="Arial" w:cs="Arial"/>
          <w:b/>
        </w:rPr>
      </w:pPr>
    </w:p>
    <w:p w:rsidR="00BE6E7A" w:rsidRDefault="00871C25" w:rsidP="00871C25">
      <w:pPr>
        <w:jc w:val="both"/>
        <w:rPr>
          <w:rFonts w:ascii="Arial" w:hAnsi="Arial" w:cs="Arial"/>
          <w:b/>
        </w:rPr>
      </w:pPr>
      <w:r w:rsidRPr="00871C25">
        <w:rPr>
          <w:rFonts w:ascii="Arial" w:hAnsi="Arial" w:cs="Arial"/>
          <w:b/>
        </w:rPr>
        <w:t>MOCIÓN</w:t>
      </w:r>
      <w:r w:rsidRPr="00A76DFD">
        <w:rPr>
          <w:rFonts w:ascii="Arial" w:hAnsi="Arial" w:cs="Arial"/>
        </w:rPr>
        <w:t xml:space="preserve"> QUE PRESENTA EL GRUPO SOCIALISTA DE LA DIPUTACIÓN PROVINCIAL DE MÁLAGA PARA SU DEBATE Y APROBACIÓN SI PROCEDE POR EL PLENO DE LA CORPORACIÓN PROVINCIAL RELATIVA A</w:t>
      </w:r>
      <w:r w:rsidRPr="00871C25">
        <w:rPr>
          <w:rFonts w:ascii="Arial" w:hAnsi="Arial" w:cs="Arial"/>
          <w:b/>
        </w:rPr>
        <w:t xml:space="preserve"> </w:t>
      </w:r>
      <w:r w:rsidR="00271B3F">
        <w:rPr>
          <w:rFonts w:ascii="Arial" w:hAnsi="Arial" w:cs="Arial"/>
          <w:b/>
        </w:rPr>
        <w:t xml:space="preserve">CONCEDER AYUDA ECONÓMICA AL AYUNTAMIENTO DE MÁLAGA PARA EL </w:t>
      </w:r>
      <w:r w:rsidR="00BE6E7A">
        <w:rPr>
          <w:rFonts w:ascii="Arial" w:hAnsi="Arial" w:cs="Arial"/>
          <w:b/>
        </w:rPr>
        <w:t>ACONDICIONAMIENTO DE LOS ACCESOS A LOS DISEMINADOS DEL CONDE, SALINAS Y EL TRAMO DE CARRIL DE ACCESO A LOS MORAS HASTA EL ARROYO DE LOS OLIVOS.</w:t>
      </w:r>
    </w:p>
    <w:p w:rsidR="00BE6E7A" w:rsidRPr="00387628" w:rsidRDefault="00BE6E7A" w:rsidP="00387628">
      <w:pPr>
        <w:jc w:val="both"/>
        <w:rPr>
          <w:rFonts w:ascii="Arial" w:hAnsi="Arial" w:cs="Arial"/>
          <w:b/>
        </w:rPr>
      </w:pPr>
    </w:p>
    <w:p w:rsidR="00387628" w:rsidRPr="00387628" w:rsidRDefault="00387628" w:rsidP="00387628">
      <w:pPr>
        <w:jc w:val="both"/>
        <w:rPr>
          <w:rFonts w:ascii="Arial" w:hAnsi="Arial" w:cs="Arial"/>
        </w:rPr>
      </w:pPr>
      <w:r w:rsidRPr="00387628">
        <w:rPr>
          <w:rFonts w:ascii="Arial" w:hAnsi="Arial" w:cs="Arial"/>
          <w:b/>
        </w:rPr>
        <w:t xml:space="preserve">Francisco Javier Conejo Rueda, Diputado Portavoz del Grupo Socialista de la Diputación de Málaga </w:t>
      </w:r>
      <w:r w:rsidRPr="00387628">
        <w:rPr>
          <w:rFonts w:ascii="Arial" w:hAnsi="Arial" w:cs="Arial"/>
        </w:rPr>
        <w:t>en esta Corporación, al amparo de lo dispuesto en el art. 97.3 del Reglamento de Organización, Funcionamiento y Régimen Jurídico de las Entidades Locales, presenta ante ese Pleno Corporativo la siguiente MOCIÓN</w:t>
      </w:r>
      <w:r>
        <w:rPr>
          <w:rFonts w:ascii="Arial" w:hAnsi="Arial" w:cs="Arial"/>
        </w:rPr>
        <w:t>.</w:t>
      </w:r>
      <w:r w:rsidRPr="00387628">
        <w:rPr>
          <w:rFonts w:ascii="Arial" w:hAnsi="Arial" w:cs="Arial"/>
        </w:rPr>
        <w:t xml:space="preserve"> </w:t>
      </w:r>
    </w:p>
    <w:p w:rsidR="00387628" w:rsidRPr="00387628" w:rsidRDefault="00387628" w:rsidP="00387628">
      <w:pPr>
        <w:jc w:val="both"/>
        <w:rPr>
          <w:rFonts w:ascii="Arial" w:hAnsi="Arial" w:cs="Arial"/>
        </w:rPr>
      </w:pPr>
    </w:p>
    <w:p w:rsidR="00871C25" w:rsidRPr="00A76DFD" w:rsidRDefault="00871C25" w:rsidP="00871C25">
      <w:pPr>
        <w:jc w:val="center"/>
        <w:rPr>
          <w:rFonts w:ascii="Arial" w:hAnsi="Arial" w:cs="Arial"/>
          <w:b/>
          <w:bCs/>
        </w:rPr>
      </w:pPr>
      <w:r w:rsidRPr="00A76DFD">
        <w:rPr>
          <w:rFonts w:ascii="Arial" w:hAnsi="Arial" w:cs="Arial"/>
          <w:b/>
          <w:bCs/>
        </w:rPr>
        <w:t>EXPOSICIÓN DE MOTIVOS</w:t>
      </w:r>
    </w:p>
    <w:p w:rsidR="00871C25" w:rsidRDefault="00871C25" w:rsidP="00871C25">
      <w:pPr>
        <w:pStyle w:val="Pa9"/>
        <w:ind w:firstLine="340"/>
        <w:jc w:val="both"/>
        <w:rPr>
          <w:rFonts w:cs="Arial"/>
        </w:rPr>
      </w:pPr>
    </w:p>
    <w:p w:rsidR="00271B3F" w:rsidRPr="005F01CD" w:rsidRDefault="00271B3F" w:rsidP="00271B3F">
      <w:pPr>
        <w:pStyle w:val="Sinespaciado"/>
        <w:jc w:val="both"/>
        <w:rPr>
          <w:rFonts w:ascii="Arial" w:hAnsi="Arial" w:cs="Arial"/>
          <w:iCs/>
          <w:sz w:val="24"/>
          <w:szCs w:val="24"/>
        </w:rPr>
      </w:pPr>
      <w:r w:rsidRPr="005F01CD">
        <w:rPr>
          <w:rFonts w:ascii="Arial" w:hAnsi="Arial" w:cs="Arial"/>
          <w:iCs/>
          <w:sz w:val="24"/>
          <w:szCs w:val="24"/>
        </w:rPr>
        <w:t>La Asociación de Vecinos Los Moras</w:t>
      </w:r>
      <w:r w:rsidR="00E62A13">
        <w:rPr>
          <w:rFonts w:ascii="Arial" w:hAnsi="Arial" w:cs="Arial"/>
          <w:iCs/>
          <w:sz w:val="24"/>
          <w:szCs w:val="24"/>
        </w:rPr>
        <w:t xml:space="preserve"> </w:t>
      </w:r>
      <w:r w:rsidRPr="005F01CD">
        <w:rPr>
          <w:rFonts w:ascii="Arial" w:hAnsi="Arial" w:cs="Arial"/>
          <w:iCs/>
          <w:sz w:val="24"/>
          <w:szCs w:val="24"/>
        </w:rPr>
        <w:t>viene demanda</w:t>
      </w:r>
      <w:r w:rsidR="00E62A13">
        <w:rPr>
          <w:rFonts w:ascii="Arial" w:hAnsi="Arial" w:cs="Arial"/>
          <w:iCs/>
          <w:sz w:val="24"/>
          <w:szCs w:val="24"/>
        </w:rPr>
        <w:t>n</w:t>
      </w:r>
      <w:r w:rsidRPr="005F01CD">
        <w:rPr>
          <w:rFonts w:ascii="Arial" w:hAnsi="Arial" w:cs="Arial"/>
          <w:iCs/>
          <w:sz w:val="24"/>
          <w:szCs w:val="24"/>
        </w:rPr>
        <w:t>do al Ayuntamiento de Málaga</w:t>
      </w:r>
      <w:r>
        <w:rPr>
          <w:rFonts w:ascii="Arial" w:hAnsi="Arial" w:cs="Arial"/>
          <w:iCs/>
          <w:sz w:val="24"/>
          <w:szCs w:val="24"/>
        </w:rPr>
        <w:t>,</w:t>
      </w:r>
      <w:r w:rsidRPr="005F01CD">
        <w:rPr>
          <w:rFonts w:ascii="Arial" w:hAnsi="Arial" w:cs="Arial"/>
          <w:iCs/>
          <w:sz w:val="24"/>
          <w:szCs w:val="24"/>
        </w:rPr>
        <w:t xml:space="preserve"> la construcción de un acceso rodado por un margen del arroyo de Cupiana</w:t>
      </w:r>
      <w:r>
        <w:rPr>
          <w:rFonts w:ascii="Arial" w:hAnsi="Arial" w:cs="Arial"/>
          <w:iCs/>
          <w:sz w:val="24"/>
          <w:szCs w:val="24"/>
        </w:rPr>
        <w:t>,</w:t>
      </w:r>
      <w:r w:rsidRPr="005F01CD">
        <w:rPr>
          <w:rFonts w:ascii="Arial" w:hAnsi="Arial" w:cs="Arial"/>
          <w:iCs/>
          <w:sz w:val="24"/>
          <w:szCs w:val="24"/>
        </w:rPr>
        <w:t xml:space="preserve"> en terrenos pertenecientes al término municipal de Málaga para, atravesando el cauce del arroyo de Los Olivos (afluente del de Cupiana por su margen izquierd</w:t>
      </w:r>
      <w:r w:rsidR="00E62A13">
        <w:rPr>
          <w:rFonts w:ascii="Arial" w:hAnsi="Arial" w:cs="Arial"/>
          <w:iCs/>
          <w:sz w:val="24"/>
          <w:szCs w:val="24"/>
        </w:rPr>
        <w:t>a</w:t>
      </w:r>
      <w:r w:rsidRPr="005F01CD">
        <w:rPr>
          <w:rFonts w:ascii="Arial" w:hAnsi="Arial" w:cs="Arial"/>
          <w:iCs/>
          <w:sz w:val="24"/>
          <w:szCs w:val="24"/>
        </w:rPr>
        <w:t>), conectar con el camino pertenecient</w:t>
      </w:r>
      <w:r w:rsidR="00E62A13">
        <w:rPr>
          <w:rFonts w:ascii="Arial" w:hAnsi="Arial" w:cs="Arial"/>
          <w:iCs/>
          <w:sz w:val="24"/>
          <w:szCs w:val="24"/>
        </w:rPr>
        <w:t>e al término municipal de Almogí</w:t>
      </w:r>
      <w:r w:rsidRPr="005F01CD">
        <w:rPr>
          <w:rFonts w:ascii="Arial" w:hAnsi="Arial" w:cs="Arial"/>
          <w:iCs/>
          <w:sz w:val="24"/>
          <w:szCs w:val="24"/>
        </w:rPr>
        <w:t>a.</w:t>
      </w:r>
    </w:p>
    <w:p w:rsidR="00271B3F" w:rsidRPr="005F01CD" w:rsidRDefault="00271B3F" w:rsidP="00271B3F">
      <w:pPr>
        <w:pStyle w:val="Sinespaciado"/>
        <w:jc w:val="both"/>
        <w:rPr>
          <w:rFonts w:ascii="Arial" w:hAnsi="Arial" w:cs="Arial"/>
          <w:iCs/>
          <w:sz w:val="24"/>
          <w:szCs w:val="24"/>
        </w:rPr>
      </w:pPr>
    </w:p>
    <w:p w:rsidR="00271B3F" w:rsidRPr="005F01CD" w:rsidRDefault="00271B3F" w:rsidP="00271B3F">
      <w:pPr>
        <w:pStyle w:val="Sinespaciado"/>
        <w:jc w:val="both"/>
        <w:rPr>
          <w:rFonts w:ascii="Arial" w:hAnsi="Arial" w:cs="Arial"/>
          <w:iCs/>
          <w:sz w:val="24"/>
          <w:szCs w:val="24"/>
        </w:rPr>
      </w:pPr>
      <w:r w:rsidRPr="005F01CD">
        <w:rPr>
          <w:rFonts w:ascii="Arial" w:hAnsi="Arial" w:cs="Arial"/>
          <w:iCs/>
          <w:sz w:val="24"/>
          <w:szCs w:val="24"/>
        </w:rPr>
        <w:t>La Gerencia Municipal de Urbanismo</w:t>
      </w:r>
      <w:r w:rsidR="00E62A13">
        <w:rPr>
          <w:rFonts w:ascii="Arial" w:hAnsi="Arial" w:cs="Arial"/>
          <w:iCs/>
          <w:sz w:val="24"/>
          <w:szCs w:val="24"/>
        </w:rPr>
        <w:t>,</w:t>
      </w:r>
      <w:r w:rsidRPr="005F01CD">
        <w:rPr>
          <w:rFonts w:ascii="Arial" w:hAnsi="Arial" w:cs="Arial"/>
          <w:iCs/>
          <w:sz w:val="24"/>
          <w:szCs w:val="24"/>
        </w:rPr>
        <w:t xml:space="preserve"> con fecha 26 de enero de 2011</w:t>
      </w:r>
      <w:r w:rsidR="00E62A13">
        <w:rPr>
          <w:rFonts w:ascii="Arial" w:hAnsi="Arial" w:cs="Arial"/>
          <w:iCs/>
          <w:sz w:val="24"/>
          <w:szCs w:val="24"/>
        </w:rPr>
        <w:t>,</w:t>
      </w:r>
      <w:r w:rsidRPr="005F01CD">
        <w:rPr>
          <w:rFonts w:ascii="Arial" w:hAnsi="Arial" w:cs="Arial"/>
          <w:iCs/>
          <w:sz w:val="24"/>
          <w:szCs w:val="24"/>
        </w:rPr>
        <w:t xml:space="preserve"> elabora un informe sobre dicha solicitud donde señala, entre otros aspectos, los siguientes:  </w:t>
      </w:r>
    </w:p>
    <w:p w:rsidR="00271B3F" w:rsidRPr="005F01CD" w:rsidRDefault="00271B3F" w:rsidP="00271B3F">
      <w:pPr>
        <w:pStyle w:val="Sinespaciado"/>
        <w:jc w:val="both"/>
        <w:rPr>
          <w:rFonts w:ascii="Arial" w:hAnsi="Arial" w:cs="Arial"/>
          <w:iCs/>
          <w:sz w:val="24"/>
          <w:szCs w:val="24"/>
        </w:rPr>
      </w:pPr>
    </w:p>
    <w:p w:rsidR="00271B3F" w:rsidRPr="005F01CD" w:rsidRDefault="00271B3F" w:rsidP="00271B3F">
      <w:pPr>
        <w:pStyle w:val="Sinespaciado"/>
        <w:jc w:val="both"/>
        <w:rPr>
          <w:rFonts w:ascii="Arial" w:hAnsi="Arial" w:cs="Arial"/>
          <w:iCs/>
          <w:sz w:val="24"/>
          <w:szCs w:val="24"/>
        </w:rPr>
      </w:pPr>
      <w:r w:rsidRPr="005F01CD">
        <w:rPr>
          <w:rFonts w:ascii="Arial" w:hAnsi="Arial" w:cs="Arial"/>
          <w:iCs/>
          <w:sz w:val="24"/>
          <w:szCs w:val="24"/>
        </w:rPr>
        <w:t xml:space="preserve">“Los Moras es un núcleo de población perteneciente al municipio de </w:t>
      </w:r>
      <w:r w:rsidR="00E62A13" w:rsidRPr="005F01CD">
        <w:rPr>
          <w:rFonts w:ascii="Arial" w:hAnsi="Arial" w:cs="Arial"/>
          <w:iCs/>
          <w:sz w:val="24"/>
          <w:szCs w:val="24"/>
        </w:rPr>
        <w:t>Almogía</w:t>
      </w:r>
      <w:r w:rsidRPr="005F01CD">
        <w:rPr>
          <w:rFonts w:ascii="Arial" w:hAnsi="Arial" w:cs="Arial"/>
          <w:iCs/>
          <w:sz w:val="24"/>
          <w:szCs w:val="24"/>
        </w:rPr>
        <w:t>, tienen acceso rodado desde la antigua carretera de la Fresneda (actual A-7058) atravesando el nuevo puente sobre el río de Campanillas construido por el Ayuntamiento de Málaga para conectar con el carril del Conde, que da acceso al denominado Cortijo del mismo nombre</w:t>
      </w:r>
      <w:r>
        <w:rPr>
          <w:rFonts w:ascii="Arial" w:hAnsi="Arial" w:cs="Arial"/>
          <w:iCs/>
          <w:sz w:val="24"/>
          <w:szCs w:val="24"/>
        </w:rPr>
        <w:t>,</w:t>
      </w:r>
      <w:r w:rsidRPr="005F01CD">
        <w:rPr>
          <w:rFonts w:ascii="Arial" w:hAnsi="Arial" w:cs="Arial"/>
          <w:iCs/>
          <w:sz w:val="24"/>
          <w:szCs w:val="24"/>
        </w:rPr>
        <w:t xml:space="preserve"> ubicado en la margen izquierda del arroyo de Cupiana.</w:t>
      </w:r>
    </w:p>
    <w:p w:rsidR="00271B3F" w:rsidRPr="005F01CD" w:rsidRDefault="00271B3F" w:rsidP="00271B3F">
      <w:pPr>
        <w:pStyle w:val="Sinespaciado"/>
        <w:jc w:val="both"/>
        <w:rPr>
          <w:rFonts w:ascii="Arial" w:hAnsi="Arial" w:cs="Arial"/>
          <w:iCs/>
          <w:sz w:val="24"/>
          <w:szCs w:val="24"/>
        </w:rPr>
      </w:pPr>
    </w:p>
    <w:p w:rsidR="00E62A13" w:rsidRDefault="00E62A13" w:rsidP="00271B3F">
      <w:pPr>
        <w:pStyle w:val="Sinespaciado"/>
        <w:jc w:val="both"/>
        <w:rPr>
          <w:rFonts w:ascii="Arial" w:hAnsi="Arial" w:cs="Arial"/>
          <w:iCs/>
          <w:sz w:val="24"/>
          <w:szCs w:val="24"/>
        </w:rPr>
      </w:pPr>
    </w:p>
    <w:p w:rsidR="00E62A13" w:rsidRDefault="00E62A13" w:rsidP="00271B3F">
      <w:pPr>
        <w:pStyle w:val="Sinespaciado"/>
        <w:jc w:val="both"/>
        <w:rPr>
          <w:rFonts w:ascii="Arial" w:hAnsi="Arial" w:cs="Arial"/>
          <w:iCs/>
          <w:sz w:val="24"/>
          <w:szCs w:val="24"/>
        </w:rPr>
      </w:pPr>
    </w:p>
    <w:p w:rsidR="00E62A13" w:rsidRDefault="00E62A13" w:rsidP="00271B3F">
      <w:pPr>
        <w:pStyle w:val="Sinespaciado"/>
        <w:jc w:val="both"/>
        <w:rPr>
          <w:rFonts w:ascii="Arial" w:hAnsi="Arial" w:cs="Arial"/>
          <w:iCs/>
          <w:sz w:val="24"/>
          <w:szCs w:val="24"/>
        </w:rPr>
      </w:pPr>
    </w:p>
    <w:p w:rsidR="00271B3F" w:rsidRDefault="00271B3F" w:rsidP="00271B3F">
      <w:pPr>
        <w:pStyle w:val="Sinespaciado"/>
        <w:jc w:val="both"/>
        <w:rPr>
          <w:rFonts w:ascii="Arial" w:hAnsi="Arial" w:cs="Arial"/>
          <w:iCs/>
          <w:sz w:val="24"/>
          <w:szCs w:val="24"/>
        </w:rPr>
      </w:pPr>
      <w:r w:rsidRPr="005F01CD">
        <w:rPr>
          <w:rFonts w:ascii="Arial" w:hAnsi="Arial" w:cs="Arial"/>
          <w:iCs/>
          <w:sz w:val="24"/>
          <w:szCs w:val="24"/>
        </w:rPr>
        <w:t xml:space="preserve">Antes de llegar al citado Cortijo del Conde, se desvía un camino hacia el cauce del arroyo de Cupiana, por el que discurre un carril de unos 1,7 km. de longitud que enlaza con un camino construido por el Ayuntamiento de Almogía en la margen izquierda del citado arroyo. </w:t>
      </w:r>
    </w:p>
    <w:p w:rsidR="00271B3F" w:rsidRDefault="00271B3F" w:rsidP="00271B3F">
      <w:pPr>
        <w:pStyle w:val="Sinespaciado"/>
        <w:jc w:val="both"/>
        <w:rPr>
          <w:rFonts w:ascii="Arial" w:hAnsi="Arial" w:cs="Arial"/>
          <w:iCs/>
          <w:sz w:val="24"/>
          <w:szCs w:val="24"/>
        </w:rPr>
      </w:pPr>
    </w:p>
    <w:p w:rsidR="00271B3F" w:rsidRPr="005F01CD" w:rsidRDefault="00271B3F" w:rsidP="00271B3F">
      <w:pPr>
        <w:pStyle w:val="Sinespaciado"/>
        <w:jc w:val="both"/>
        <w:rPr>
          <w:rFonts w:ascii="Arial" w:hAnsi="Arial" w:cs="Arial"/>
          <w:iCs/>
          <w:sz w:val="24"/>
          <w:szCs w:val="24"/>
        </w:rPr>
      </w:pPr>
      <w:r w:rsidRPr="005F01CD">
        <w:rPr>
          <w:rFonts w:ascii="Arial" w:hAnsi="Arial" w:cs="Arial"/>
          <w:iCs/>
          <w:sz w:val="24"/>
          <w:szCs w:val="24"/>
        </w:rPr>
        <w:t>Obviamente, en épocas de lluvias prolongadas, el carril queda impracticable y los vecinos de Los Moras incomunicados”.</w:t>
      </w:r>
    </w:p>
    <w:p w:rsidR="00271B3F" w:rsidRPr="005F01CD" w:rsidRDefault="00271B3F" w:rsidP="00271B3F">
      <w:pPr>
        <w:pStyle w:val="Sinespaciado"/>
        <w:jc w:val="both"/>
        <w:rPr>
          <w:rFonts w:ascii="Arial" w:hAnsi="Arial" w:cs="Arial"/>
          <w:iCs/>
          <w:sz w:val="24"/>
          <w:szCs w:val="24"/>
        </w:rPr>
      </w:pPr>
    </w:p>
    <w:p w:rsidR="00271B3F" w:rsidRPr="005F01CD" w:rsidRDefault="00271B3F" w:rsidP="00271B3F">
      <w:pPr>
        <w:pStyle w:val="Sinespaciado"/>
        <w:jc w:val="both"/>
        <w:rPr>
          <w:rFonts w:ascii="Arial" w:hAnsi="Arial" w:cs="Arial"/>
          <w:iCs/>
          <w:sz w:val="24"/>
          <w:szCs w:val="24"/>
        </w:rPr>
      </w:pPr>
      <w:r w:rsidRPr="005F01CD">
        <w:rPr>
          <w:rFonts w:ascii="Arial" w:hAnsi="Arial" w:cs="Arial"/>
          <w:iCs/>
          <w:sz w:val="24"/>
          <w:szCs w:val="24"/>
        </w:rPr>
        <w:t>En ese informe se realizan una serie de valoraciones y soluciones técnicas para acometer la propuesta demandada por los vecinos de Los Moras, realizando incluso una valoración económica del coste de las mismas.</w:t>
      </w:r>
    </w:p>
    <w:p w:rsidR="00271B3F" w:rsidRDefault="00271B3F" w:rsidP="00271B3F">
      <w:pPr>
        <w:pStyle w:val="NormalWeb"/>
        <w:spacing w:line="163" w:lineRule="atLeast"/>
        <w:jc w:val="both"/>
        <w:rPr>
          <w:rFonts w:ascii="Arial" w:hAnsi="Arial" w:cs="Arial"/>
          <w:color w:val="000000"/>
        </w:rPr>
      </w:pPr>
      <w:r>
        <w:rPr>
          <w:rFonts w:ascii="Arial" w:hAnsi="Arial" w:cs="Arial"/>
          <w:color w:val="000000"/>
        </w:rPr>
        <w:t>En el Pleno del Ayuntamiento de Málaga del día 27 de enero de 2011 se aprobó por unanimidad una moción que presentó el Grupo Municipal Socialista sobre los accesos al Conde y Los Moras para dar respuesta a la reivindicación de los vecinos de esa zona. El Ayuntamiento mediante dicha moción se comprometió a:</w:t>
      </w:r>
    </w:p>
    <w:p w:rsidR="00271B3F" w:rsidRDefault="00271B3F" w:rsidP="00271B3F">
      <w:pPr>
        <w:pStyle w:val="NormalWeb"/>
        <w:spacing w:line="163" w:lineRule="atLeast"/>
        <w:jc w:val="both"/>
        <w:rPr>
          <w:rFonts w:ascii="Arial" w:hAnsi="Arial" w:cs="Arial"/>
          <w:color w:val="000000"/>
        </w:rPr>
      </w:pPr>
      <w:r>
        <w:rPr>
          <w:rFonts w:ascii="Arial" w:hAnsi="Arial" w:cs="Arial"/>
          <w:color w:val="000000"/>
        </w:rPr>
        <w:t>“Primero. Que el Ayuntamiento de Málaga, a través de la Gerencia Municipal de Urbanismo, redacte el proyecto de nuevo acceso del Conde al Arroyo de los Olivos (en el término municipal de Málaga).</w:t>
      </w:r>
    </w:p>
    <w:p w:rsidR="00271B3F" w:rsidRPr="005F01CD" w:rsidRDefault="00271B3F" w:rsidP="00271B3F">
      <w:pPr>
        <w:pStyle w:val="NormalWeb"/>
        <w:spacing w:line="163" w:lineRule="atLeast"/>
        <w:jc w:val="both"/>
        <w:rPr>
          <w:rFonts w:ascii="Arial" w:hAnsi="Arial" w:cs="Arial"/>
          <w:color w:val="000000"/>
        </w:rPr>
      </w:pPr>
      <w:r>
        <w:rPr>
          <w:rFonts w:ascii="Arial" w:hAnsi="Arial" w:cs="Arial"/>
          <w:color w:val="000000"/>
        </w:rPr>
        <w:t xml:space="preserve">Segundo. Que el Ayuntamiento de Málaga mejore el carril de acceso de Salinas al Conde y construya el nuevo del Conde al Arroyo de los Olivos una </w:t>
      </w:r>
      <w:r w:rsidRPr="005F01CD">
        <w:rPr>
          <w:rFonts w:ascii="Arial" w:hAnsi="Arial" w:cs="Arial"/>
          <w:color w:val="000000"/>
        </w:rPr>
        <w:t>vez que se dispongan de los terrenos necesarios y autorizaciones oportunas”</w:t>
      </w:r>
    </w:p>
    <w:p w:rsidR="00271B3F" w:rsidRPr="005F01CD" w:rsidRDefault="00271B3F" w:rsidP="00271B3F">
      <w:pPr>
        <w:pStyle w:val="Sinespaciado"/>
        <w:jc w:val="both"/>
        <w:rPr>
          <w:rFonts w:ascii="Arial" w:hAnsi="Arial" w:cs="Arial"/>
          <w:iCs/>
          <w:sz w:val="24"/>
          <w:szCs w:val="24"/>
        </w:rPr>
      </w:pPr>
      <w:r w:rsidRPr="005F01CD">
        <w:rPr>
          <w:rFonts w:ascii="Arial" w:hAnsi="Arial" w:cs="Arial"/>
          <w:iCs/>
          <w:sz w:val="24"/>
          <w:szCs w:val="24"/>
        </w:rPr>
        <w:t>En el mes de abril el Grupo Socialista presentó un ruego al Ayuntamiento de Málaga para volver a insistir en la necesidad de acondicionar urgentemente los accesos a los diseminados del Conde, Salinas y el tramo de carril de acceso a Los Moras hasta el arroyo de Los Olivos, como se había comprometido en el Pleno.</w:t>
      </w:r>
      <w:r>
        <w:rPr>
          <w:rFonts w:ascii="Arial" w:hAnsi="Arial" w:cs="Arial"/>
          <w:iCs/>
          <w:sz w:val="24"/>
          <w:szCs w:val="24"/>
        </w:rPr>
        <w:t xml:space="preserve"> </w:t>
      </w:r>
    </w:p>
    <w:p w:rsidR="00271B3F" w:rsidRPr="005F01CD" w:rsidRDefault="00271B3F" w:rsidP="00271B3F">
      <w:pPr>
        <w:pStyle w:val="Sinespaciado"/>
        <w:jc w:val="both"/>
        <w:rPr>
          <w:rFonts w:ascii="Arial" w:hAnsi="Arial" w:cs="Arial"/>
          <w:iCs/>
          <w:sz w:val="24"/>
          <w:szCs w:val="24"/>
        </w:rPr>
      </w:pPr>
    </w:p>
    <w:p w:rsidR="00271B3F" w:rsidRPr="005F01CD" w:rsidRDefault="00271B3F" w:rsidP="00271B3F">
      <w:pPr>
        <w:pStyle w:val="Sinespaciado"/>
        <w:jc w:val="both"/>
        <w:rPr>
          <w:rFonts w:ascii="Arial" w:hAnsi="Arial" w:cs="Arial"/>
          <w:iCs/>
          <w:sz w:val="24"/>
          <w:szCs w:val="24"/>
        </w:rPr>
      </w:pPr>
      <w:r w:rsidRPr="005F01CD">
        <w:rPr>
          <w:rFonts w:ascii="Arial" w:hAnsi="Arial" w:cs="Arial"/>
          <w:iCs/>
          <w:sz w:val="24"/>
          <w:szCs w:val="24"/>
        </w:rPr>
        <w:t>Hasta la fecha nos consta que no se ha llevado a cabo ninguna actuación sobre lo acordado por el Pleno. As</w:t>
      </w:r>
      <w:r w:rsidR="00E62A13">
        <w:rPr>
          <w:rFonts w:ascii="Arial" w:hAnsi="Arial" w:cs="Arial"/>
          <w:iCs/>
          <w:sz w:val="24"/>
          <w:szCs w:val="24"/>
        </w:rPr>
        <w:t>i</w:t>
      </w:r>
      <w:r w:rsidRPr="005F01CD">
        <w:rPr>
          <w:rFonts w:ascii="Arial" w:hAnsi="Arial" w:cs="Arial"/>
          <w:iCs/>
          <w:sz w:val="24"/>
          <w:szCs w:val="24"/>
        </w:rPr>
        <w:t xml:space="preserve">mismo, la Asociación de Vecinos de Los Moras nos ha comunicado que ha mantenido recientemente diversos encuentros con la concejala del Distrito de Campanillas para tratar sobre este asunto. En esas reuniones la concejala ha </w:t>
      </w:r>
      <w:r w:rsidR="00E62A13">
        <w:rPr>
          <w:rFonts w:ascii="Arial" w:hAnsi="Arial" w:cs="Arial"/>
          <w:iCs/>
          <w:sz w:val="24"/>
          <w:szCs w:val="24"/>
        </w:rPr>
        <w:t>informado</w:t>
      </w:r>
      <w:r w:rsidRPr="005F01CD">
        <w:rPr>
          <w:rFonts w:ascii="Arial" w:hAnsi="Arial" w:cs="Arial"/>
          <w:iCs/>
          <w:sz w:val="24"/>
          <w:szCs w:val="24"/>
        </w:rPr>
        <w:t xml:space="preserve"> a la Asociación </w:t>
      </w:r>
      <w:r w:rsidR="00E62A13">
        <w:rPr>
          <w:rFonts w:ascii="Arial" w:hAnsi="Arial" w:cs="Arial"/>
          <w:iCs/>
          <w:sz w:val="24"/>
          <w:szCs w:val="24"/>
        </w:rPr>
        <w:t xml:space="preserve">de </w:t>
      </w:r>
      <w:r w:rsidRPr="005F01CD">
        <w:rPr>
          <w:rFonts w:ascii="Arial" w:hAnsi="Arial" w:cs="Arial"/>
          <w:iCs/>
          <w:sz w:val="24"/>
          <w:szCs w:val="24"/>
        </w:rPr>
        <w:t>que el problema para no acometer lo estipulado se debe a la falta de recursos económicos del Ayuntamiento.</w:t>
      </w:r>
    </w:p>
    <w:p w:rsidR="00271B3F" w:rsidRPr="005F01CD" w:rsidRDefault="00271B3F" w:rsidP="00271B3F">
      <w:pPr>
        <w:pStyle w:val="Sinespaciado"/>
        <w:jc w:val="both"/>
        <w:rPr>
          <w:rFonts w:ascii="Arial" w:hAnsi="Arial" w:cs="Arial"/>
          <w:iCs/>
          <w:sz w:val="24"/>
          <w:szCs w:val="24"/>
        </w:rPr>
      </w:pPr>
    </w:p>
    <w:p w:rsidR="00271B3F" w:rsidRPr="005F01CD" w:rsidRDefault="00271B3F" w:rsidP="00271B3F">
      <w:pPr>
        <w:pStyle w:val="Sinespaciado"/>
        <w:jc w:val="both"/>
        <w:rPr>
          <w:rFonts w:ascii="Arial" w:hAnsi="Arial" w:cs="Arial"/>
          <w:iCs/>
          <w:sz w:val="24"/>
          <w:szCs w:val="24"/>
        </w:rPr>
      </w:pPr>
      <w:r w:rsidRPr="005F01CD">
        <w:rPr>
          <w:rFonts w:ascii="Arial" w:hAnsi="Arial" w:cs="Arial"/>
          <w:iCs/>
          <w:sz w:val="24"/>
          <w:szCs w:val="24"/>
        </w:rPr>
        <w:t xml:space="preserve">Ante esa falta de recursos, la concejala incluso intermedió para que el Vicepresidente 1º de la Diputación de Málaga se reuniera con los vecinos para estudiar una posible ayuda </w:t>
      </w:r>
      <w:r>
        <w:rPr>
          <w:rFonts w:ascii="Arial" w:hAnsi="Arial" w:cs="Arial"/>
          <w:iCs/>
          <w:sz w:val="24"/>
          <w:szCs w:val="24"/>
        </w:rPr>
        <w:t xml:space="preserve">económica </w:t>
      </w:r>
      <w:r w:rsidRPr="005F01CD">
        <w:rPr>
          <w:rFonts w:ascii="Arial" w:hAnsi="Arial" w:cs="Arial"/>
          <w:iCs/>
          <w:sz w:val="24"/>
          <w:szCs w:val="24"/>
        </w:rPr>
        <w:t>de la institución provincial para llevar a cabo este proyecto.</w:t>
      </w:r>
    </w:p>
    <w:p w:rsidR="00271B3F" w:rsidRDefault="00271B3F" w:rsidP="00271B3F">
      <w:pPr>
        <w:pStyle w:val="Sinespaciado"/>
        <w:jc w:val="both"/>
        <w:rPr>
          <w:rFonts w:ascii="Arial" w:hAnsi="Arial" w:cs="Arial"/>
          <w:iCs/>
          <w:sz w:val="24"/>
          <w:szCs w:val="24"/>
        </w:rPr>
      </w:pPr>
    </w:p>
    <w:p w:rsidR="00271B3F" w:rsidRDefault="00271B3F" w:rsidP="00271B3F">
      <w:pPr>
        <w:pStyle w:val="Sinespaciado"/>
        <w:jc w:val="both"/>
        <w:rPr>
          <w:rFonts w:ascii="Arial" w:hAnsi="Arial" w:cs="Arial"/>
          <w:iCs/>
          <w:sz w:val="24"/>
          <w:szCs w:val="24"/>
        </w:rPr>
      </w:pPr>
    </w:p>
    <w:p w:rsidR="00271B3F" w:rsidRDefault="00271B3F" w:rsidP="00271B3F">
      <w:pPr>
        <w:pStyle w:val="Sinespaciado"/>
        <w:jc w:val="both"/>
        <w:rPr>
          <w:rFonts w:ascii="Arial" w:hAnsi="Arial" w:cs="Arial"/>
          <w:iCs/>
          <w:sz w:val="24"/>
          <w:szCs w:val="24"/>
        </w:rPr>
      </w:pPr>
    </w:p>
    <w:p w:rsidR="00271B3F" w:rsidRPr="005F01CD" w:rsidRDefault="00271B3F" w:rsidP="00271B3F">
      <w:pPr>
        <w:pStyle w:val="Sinespaciado"/>
        <w:jc w:val="both"/>
        <w:rPr>
          <w:rFonts w:ascii="Arial" w:hAnsi="Arial" w:cs="Arial"/>
          <w:iCs/>
          <w:sz w:val="24"/>
          <w:szCs w:val="24"/>
        </w:rPr>
      </w:pPr>
    </w:p>
    <w:p w:rsidR="00271B3F" w:rsidRDefault="00271B3F" w:rsidP="00271B3F">
      <w:pPr>
        <w:pStyle w:val="Sinespaciado"/>
        <w:jc w:val="both"/>
        <w:rPr>
          <w:rFonts w:ascii="Arial" w:hAnsi="Arial" w:cs="Arial"/>
          <w:iCs/>
          <w:sz w:val="24"/>
          <w:szCs w:val="24"/>
        </w:rPr>
      </w:pPr>
    </w:p>
    <w:p w:rsidR="00271B3F" w:rsidRDefault="00271B3F" w:rsidP="00271B3F">
      <w:pPr>
        <w:pStyle w:val="Sinespaciado"/>
        <w:jc w:val="both"/>
        <w:rPr>
          <w:rFonts w:ascii="Arial" w:hAnsi="Arial" w:cs="Arial"/>
          <w:iCs/>
          <w:sz w:val="24"/>
          <w:szCs w:val="24"/>
        </w:rPr>
      </w:pPr>
      <w:r>
        <w:rPr>
          <w:rFonts w:ascii="Arial" w:hAnsi="Arial" w:cs="Arial"/>
          <w:iCs/>
          <w:sz w:val="24"/>
          <w:szCs w:val="24"/>
        </w:rPr>
        <w:t>En un último encuentro de la concejala de Distrito con la asociación ha anunciado que el Ayuntamiento de Málaga piensa destinar la ayuda que va a recibir del Plan “Encamina 2” de la Consejería de Agricultura y Pesca de la Junta de Andalucía para sufragar una parte del arreglo del camino demandado por estos vecinos. No obstante, la concejala informó que, aún contando con esta ayuda de la Junta de Andalucía, seguiría faltando recursos económicos para acometer íntegramente el proyecto, puesto que la Junta de Distrito no tenía presupuesto ni este año ni el que viene para realizar esta inversión.</w:t>
      </w:r>
    </w:p>
    <w:p w:rsidR="00BE6E7A" w:rsidRDefault="00BE6E7A" w:rsidP="00BE6E7A">
      <w:pPr>
        <w:pStyle w:val="Default"/>
        <w:rPr>
          <w:lang w:val="es-ES" w:eastAsia="zh-CN"/>
        </w:rPr>
      </w:pPr>
    </w:p>
    <w:p w:rsidR="00871C25" w:rsidRPr="00A76DFD" w:rsidRDefault="00871C25" w:rsidP="001E09B7">
      <w:pPr>
        <w:pStyle w:val="Default"/>
        <w:tabs>
          <w:tab w:val="left" w:pos="4248"/>
        </w:tabs>
        <w:jc w:val="both"/>
      </w:pPr>
      <w:r w:rsidRPr="00A76DFD">
        <w:t>Por todo ello el Grupo Socialista formula la presente MOCIÓN a fin de que el Pleno se pronu</w:t>
      </w:r>
      <w:r w:rsidR="00966C11">
        <w:t xml:space="preserve">ncie sobre la misma y adopte los </w:t>
      </w:r>
      <w:r w:rsidR="00271B3F">
        <w:t>siguiente</w:t>
      </w:r>
      <w:r w:rsidR="00966C11">
        <w:t>s</w:t>
      </w:r>
    </w:p>
    <w:p w:rsidR="00871C25" w:rsidRDefault="00871C25" w:rsidP="00871C25">
      <w:pPr>
        <w:pStyle w:val="Default"/>
        <w:tabs>
          <w:tab w:val="left" w:pos="4248"/>
        </w:tabs>
      </w:pPr>
    </w:p>
    <w:p w:rsidR="00871C25" w:rsidRPr="00A76DFD" w:rsidRDefault="00871C25" w:rsidP="00871C25">
      <w:pPr>
        <w:pStyle w:val="Default"/>
        <w:tabs>
          <w:tab w:val="left" w:pos="4248"/>
        </w:tabs>
        <w:rPr>
          <w:b/>
          <w:bCs/>
        </w:rPr>
      </w:pPr>
      <w:r w:rsidRPr="00A76DFD">
        <w:tab/>
      </w:r>
      <w:r w:rsidR="00271B3F">
        <w:rPr>
          <w:b/>
          <w:bCs/>
        </w:rPr>
        <w:t>ACUERDO</w:t>
      </w:r>
      <w:r w:rsidR="00966C11">
        <w:rPr>
          <w:b/>
          <w:bCs/>
        </w:rPr>
        <w:t>S</w:t>
      </w:r>
    </w:p>
    <w:p w:rsidR="00271B3F" w:rsidRDefault="00271B3F" w:rsidP="00271B3F">
      <w:pPr>
        <w:pStyle w:val="Sinespaciado"/>
        <w:jc w:val="both"/>
        <w:rPr>
          <w:rFonts w:ascii="Arial" w:hAnsi="Arial" w:cs="Arial"/>
          <w:iCs/>
          <w:sz w:val="24"/>
          <w:szCs w:val="24"/>
        </w:rPr>
      </w:pPr>
    </w:p>
    <w:p w:rsidR="00271B3F" w:rsidRPr="00950CFC" w:rsidRDefault="00966C11" w:rsidP="00271B3F">
      <w:pPr>
        <w:pStyle w:val="Sinespaciado"/>
        <w:jc w:val="both"/>
        <w:rPr>
          <w:rFonts w:ascii="Arial" w:hAnsi="Arial" w:cs="Arial"/>
          <w:sz w:val="24"/>
          <w:szCs w:val="24"/>
          <w:lang w:eastAsia="es-ES_tradnl"/>
        </w:rPr>
      </w:pPr>
      <w:r>
        <w:rPr>
          <w:rFonts w:ascii="Arial" w:hAnsi="Arial" w:cs="Arial"/>
          <w:sz w:val="24"/>
          <w:szCs w:val="24"/>
          <w:lang w:eastAsia="es-ES_tradnl"/>
        </w:rPr>
        <w:t xml:space="preserve">Primero.- </w:t>
      </w:r>
      <w:r w:rsidR="00271B3F">
        <w:rPr>
          <w:rFonts w:ascii="Arial" w:hAnsi="Arial" w:cs="Arial"/>
          <w:sz w:val="24"/>
          <w:szCs w:val="24"/>
          <w:lang w:eastAsia="es-ES_tradnl"/>
        </w:rPr>
        <w:t xml:space="preserve">Instar a la </w:t>
      </w:r>
      <w:r w:rsidR="00271B3F" w:rsidRPr="00950CFC">
        <w:rPr>
          <w:rFonts w:ascii="Arial" w:hAnsi="Arial" w:cs="Arial"/>
          <w:sz w:val="24"/>
          <w:szCs w:val="24"/>
          <w:lang w:eastAsia="es-ES_tradnl"/>
        </w:rPr>
        <w:t xml:space="preserve">Diputación de Málaga </w:t>
      </w:r>
      <w:r w:rsidR="00271B3F">
        <w:rPr>
          <w:rFonts w:ascii="Arial" w:hAnsi="Arial" w:cs="Arial"/>
          <w:sz w:val="24"/>
          <w:szCs w:val="24"/>
          <w:lang w:eastAsia="es-ES_tradnl"/>
        </w:rPr>
        <w:t xml:space="preserve">a </w:t>
      </w:r>
      <w:r w:rsidR="00271B3F" w:rsidRPr="00950CFC">
        <w:rPr>
          <w:rFonts w:ascii="Arial" w:hAnsi="Arial" w:cs="Arial"/>
          <w:sz w:val="24"/>
          <w:szCs w:val="24"/>
          <w:lang w:eastAsia="es-ES_tradnl"/>
        </w:rPr>
        <w:t>que conceda una ayuda económ</w:t>
      </w:r>
      <w:r w:rsidR="00271B3F">
        <w:rPr>
          <w:rFonts w:ascii="Arial" w:hAnsi="Arial" w:cs="Arial"/>
          <w:sz w:val="24"/>
          <w:szCs w:val="24"/>
          <w:lang w:eastAsia="es-ES_tradnl"/>
        </w:rPr>
        <w:t xml:space="preserve">ica al Ayuntamiento de Málaga para realizar </w:t>
      </w:r>
      <w:r w:rsidR="00271B3F">
        <w:rPr>
          <w:rFonts w:ascii="Arial" w:hAnsi="Arial" w:cs="Arial"/>
          <w:iCs/>
          <w:sz w:val="24"/>
          <w:szCs w:val="24"/>
        </w:rPr>
        <w:t xml:space="preserve">el </w:t>
      </w:r>
      <w:r w:rsidR="00271B3F" w:rsidRPr="00950CFC">
        <w:rPr>
          <w:rFonts w:ascii="Arial" w:hAnsi="Arial" w:cs="Arial"/>
          <w:sz w:val="24"/>
          <w:szCs w:val="24"/>
          <w:lang w:eastAsia="es-ES_tradnl"/>
        </w:rPr>
        <w:t>acondicionamiento de los accesos a los diseminados del Conde, Salinas y el tramo de carril de acceso a Los Moras hasta el arroyo de los Olivos.</w:t>
      </w:r>
    </w:p>
    <w:p w:rsidR="00271B3F" w:rsidRPr="00950CFC" w:rsidRDefault="00271B3F" w:rsidP="00271B3F">
      <w:pPr>
        <w:pStyle w:val="Sinespaciado"/>
        <w:jc w:val="both"/>
        <w:rPr>
          <w:rFonts w:ascii="Arial" w:hAnsi="Arial" w:cs="Arial"/>
          <w:sz w:val="24"/>
          <w:szCs w:val="24"/>
          <w:lang w:eastAsia="es-ES_tradnl"/>
        </w:rPr>
      </w:pPr>
    </w:p>
    <w:p w:rsidR="00271B3F" w:rsidRDefault="00966C11" w:rsidP="00871C25">
      <w:pPr>
        <w:pStyle w:val="Default"/>
        <w:tabs>
          <w:tab w:val="left" w:pos="4248"/>
        </w:tabs>
      </w:pPr>
      <w:r>
        <w:t>Segundo.- Dar traslado del presente acuerdo al Ayuntamiento de Málaga y a la Aso</w:t>
      </w:r>
      <w:r w:rsidR="00E62A13">
        <w:t>ciación de Vecinos ‘</w:t>
      </w:r>
      <w:r>
        <w:t>Los Moras</w:t>
      </w:r>
      <w:r w:rsidR="00E62A13">
        <w:t>’</w:t>
      </w:r>
      <w:r>
        <w:t xml:space="preserve"> de </w:t>
      </w:r>
      <w:r w:rsidR="00E62A13">
        <w:t>Almogía</w:t>
      </w:r>
      <w:r>
        <w:t xml:space="preserve">. </w:t>
      </w:r>
    </w:p>
    <w:p w:rsidR="00966C11" w:rsidRDefault="00966C11" w:rsidP="00871C25">
      <w:pPr>
        <w:pStyle w:val="Default"/>
        <w:tabs>
          <w:tab w:val="left" w:pos="4248"/>
        </w:tabs>
      </w:pPr>
    </w:p>
    <w:p w:rsidR="00966C11" w:rsidRDefault="00966C11" w:rsidP="00871C25">
      <w:pPr>
        <w:pStyle w:val="Default"/>
        <w:tabs>
          <w:tab w:val="left" w:pos="4248"/>
        </w:tabs>
      </w:pPr>
    </w:p>
    <w:p w:rsidR="00871C25" w:rsidRPr="00A76DFD" w:rsidRDefault="00271B3F" w:rsidP="00871C25">
      <w:pPr>
        <w:pStyle w:val="Default"/>
        <w:tabs>
          <w:tab w:val="left" w:pos="4248"/>
        </w:tabs>
        <w:jc w:val="center"/>
      </w:pPr>
      <w:r>
        <w:t>Málaga</w:t>
      </w:r>
      <w:r w:rsidR="00E62A13">
        <w:t>,</w:t>
      </w:r>
      <w:r>
        <w:t xml:space="preserve"> a 5</w:t>
      </w:r>
      <w:r w:rsidR="00871C25" w:rsidRPr="00A76DFD">
        <w:t xml:space="preserve"> de </w:t>
      </w:r>
      <w:r>
        <w:t xml:space="preserve">diciembre </w:t>
      </w:r>
      <w:r w:rsidR="00871C25" w:rsidRPr="00A76DFD">
        <w:t>de 2011</w:t>
      </w:r>
    </w:p>
    <w:p w:rsidR="00871C25" w:rsidRPr="00A76DFD" w:rsidRDefault="00871C25" w:rsidP="00871C25">
      <w:pPr>
        <w:pStyle w:val="Default"/>
        <w:tabs>
          <w:tab w:val="left" w:pos="4248"/>
        </w:tabs>
      </w:pPr>
    </w:p>
    <w:p w:rsidR="00387628" w:rsidRPr="00387628" w:rsidRDefault="00387628" w:rsidP="00387628">
      <w:pPr>
        <w:pStyle w:val="Default"/>
        <w:tabs>
          <w:tab w:val="left" w:pos="4248"/>
        </w:tabs>
      </w:pPr>
    </w:p>
    <w:p w:rsidR="00387628" w:rsidRPr="006A15DD" w:rsidRDefault="00D54C88" w:rsidP="00D54C88">
      <w:pPr>
        <w:pStyle w:val="Default"/>
        <w:tabs>
          <w:tab w:val="left" w:pos="4248"/>
        </w:tabs>
        <w:jc w:val="center"/>
        <w:rPr>
          <w:b/>
        </w:rPr>
      </w:pPr>
      <w:r>
        <w:rPr>
          <w:b/>
          <w:noProof/>
          <w:lang w:val="es-ES" w:eastAsia="es-ES"/>
        </w:rPr>
        <w:drawing>
          <wp:inline distT="0" distB="0" distL="0" distR="0">
            <wp:extent cx="2059305" cy="572770"/>
            <wp:effectExtent l="19050" t="0" r="0" b="0"/>
            <wp:docPr id="4" name="Imagen 1" descr="firma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firma1"/>
                    <pic:cNvPicPr>
                      <a:picLocks noChangeAspect="1" noChangeArrowheads="1"/>
                    </pic:cNvPicPr>
                  </pic:nvPicPr>
                  <pic:blipFill>
                    <a:blip r:embed="rId7" cstate="print"/>
                    <a:srcRect/>
                    <a:stretch>
                      <a:fillRect/>
                    </a:stretch>
                  </pic:blipFill>
                  <pic:spPr bwMode="auto">
                    <a:xfrm>
                      <a:off x="0" y="0"/>
                      <a:ext cx="2059305" cy="572770"/>
                    </a:xfrm>
                    <a:prstGeom prst="rect">
                      <a:avLst/>
                    </a:prstGeom>
                    <a:noFill/>
                    <a:ln w="9525">
                      <a:noFill/>
                      <a:miter lim="800000"/>
                      <a:headEnd/>
                      <a:tailEnd/>
                    </a:ln>
                  </pic:spPr>
                </pic:pic>
              </a:graphicData>
            </a:graphic>
          </wp:inline>
        </w:drawing>
      </w:r>
    </w:p>
    <w:p w:rsidR="006A15DD" w:rsidRPr="006A15DD" w:rsidRDefault="006A15DD" w:rsidP="00387628">
      <w:pPr>
        <w:pStyle w:val="Default"/>
        <w:tabs>
          <w:tab w:val="left" w:pos="4248"/>
        </w:tabs>
        <w:rPr>
          <w:b/>
        </w:rPr>
      </w:pPr>
    </w:p>
    <w:p w:rsidR="00387628" w:rsidRPr="006A15DD" w:rsidRDefault="00387628" w:rsidP="00387628">
      <w:pPr>
        <w:pStyle w:val="Default"/>
        <w:tabs>
          <w:tab w:val="left" w:pos="4248"/>
        </w:tabs>
        <w:rPr>
          <w:b/>
        </w:rPr>
      </w:pPr>
    </w:p>
    <w:p w:rsidR="00387628" w:rsidRPr="006A15DD" w:rsidRDefault="006A15DD" w:rsidP="00271B3F">
      <w:pPr>
        <w:pStyle w:val="Default"/>
        <w:tabs>
          <w:tab w:val="left" w:pos="4248"/>
        </w:tabs>
        <w:jc w:val="center"/>
        <w:rPr>
          <w:b/>
        </w:rPr>
      </w:pPr>
      <w:r w:rsidRPr="006A15DD">
        <w:rPr>
          <w:b/>
        </w:rPr>
        <w:t xml:space="preserve">Fdo.: </w:t>
      </w:r>
      <w:r w:rsidR="00387628" w:rsidRPr="006A15DD">
        <w:rPr>
          <w:b/>
        </w:rPr>
        <w:t>Francisco J. Conejo Rueda</w:t>
      </w:r>
    </w:p>
    <w:p w:rsidR="00387628" w:rsidRPr="006A15DD" w:rsidRDefault="006A15DD" w:rsidP="00271B3F">
      <w:pPr>
        <w:pStyle w:val="Default"/>
        <w:tabs>
          <w:tab w:val="left" w:pos="4248"/>
        </w:tabs>
        <w:jc w:val="center"/>
        <w:rPr>
          <w:b/>
        </w:rPr>
      </w:pPr>
      <w:r w:rsidRPr="006A15DD">
        <w:rPr>
          <w:b/>
        </w:rPr>
        <w:t xml:space="preserve">Diputado </w:t>
      </w:r>
      <w:r w:rsidR="00387628" w:rsidRPr="006A15DD">
        <w:rPr>
          <w:b/>
        </w:rPr>
        <w:t>Portavoz</w:t>
      </w:r>
    </w:p>
    <w:sectPr w:rsidR="00387628" w:rsidRPr="006A15DD" w:rsidSect="00107A21">
      <w:headerReference w:type="even" r:id="rId8"/>
      <w:headerReference w:type="default" r:id="rId9"/>
      <w:footerReference w:type="even" r:id="rId10"/>
      <w:footerReference w:type="default" r:id="rId11"/>
      <w:headerReference w:type="first" r:id="rId12"/>
      <w:footerReference w:type="first" r:id="rId13"/>
      <w:pgSz w:w="11906" w:h="16838" w:code="9"/>
      <w:pgMar w:top="1418" w:right="924" w:bottom="1418" w:left="902" w:header="709" w:footer="1276"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B6425" w:rsidRDefault="00DB6425">
      <w:r>
        <w:separator/>
      </w:r>
    </w:p>
  </w:endnote>
  <w:endnote w:type="continuationSeparator" w:id="0">
    <w:p w:rsidR="00DB6425" w:rsidRDefault="00DB642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ejaVu Sans">
    <w:panose1 w:val="020B0603030804020204"/>
    <w:charset w:val="00"/>
    <w:family w:val="swiss"/>
    <w:pitch w:val="variable"/>
    <w:sig w:usb0="E7002EFF" w:usb1="D200FDFF" w:usb2="0A042029" w:usb3="00000000" w:csb0="800001FF" w:csb1="00000000"/>
  </w:font>
  <w:font w:name="font325">
    <w:altName w:val="Times New Roman"/>
    <w:charset w:val="00"/>
    <w:family w:val="auto"/>
    <w:pitch w:val="variable"/>
    <w:sig w:usb0="00000000" w:usb1="00000000" w:usb2="00000000" w:usb3="00000000" w:csb0="00000000" w:csb1="00000000"/>
  </w:font>
  <w:font w:name="SimSun">
    <w:altName w:val="宋体"/>
    <w:panose1 w:val="02010600030101010101"/>
    <w:charset w:val="86"/>
    <w:family w:val="auto"/>
    <w:notTrueType/>
    <w:pitch w:val="variable"/>
    <w:sig w:usb0="00000001" w:usb1="080E0000" w:usb2="00000010" w:usb3="00000000" w:csb0="00040000"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08B7" w:rsidRDefault="00E608B7">
    <w:pPr>
      <w:pStyle w:val="Piedepgin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08B7" w:rsidRDefault="00D54C88" w:rsidP="00E608B7">
    <w:pPr>
      <w:pStyle w:val="Piedepgina"/>
      <w:tabs>
        <w:tab w:val="clear" w:pos="4252"/>
        <w:tab w:val="clear" w:pos="8504"/>
      </w:tabs>
      <w:ind w:left="-720" w:firstLine="720"/>
      <w:jc w:val="right"/>
      <w:rPr>
        <w:rFonts w:ascii="Arial" w:hAnsi="Arial" w:cs="Arial"/>
        <w:sz w:val="16"/>
        <w:szCs w:val="16"/>
        <w:lang w:val="es-ES_tradnl"/>
      </w:rPr>
    </w:pPr>
    <w:r>
      <w:rPr>
        <w:rFonts w:ascii="Arial" w:hAnsi="Arial" w:cs="Arial"/>
        <w:noProof/>
        <w:sz w:val="20"/>
        <w:szCs w:val="20"/>
      </w:rPr>
      <w:drawing>
        <wp:inline distT="0" distB="0" distL="0" distR="0">
          <wp:extent cx="1208405" cy="1478915"/>
          <wp:effectExtent l="19050" t="0" r="0" b="0"/>
          <wp:docPr id="2" name="Imagen 2" descr="TEXTO DIP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EXTO DIPU"/>
                  <pic:cNvPicPr>
                    <a:picLocks noChangeAspect="1" noChangeArrowheads="1"/>
                  </pic:cNvPicPr>
                </pic:nvPicPr>
                <pic:blipFill>
                  <a:blip r:embed="rId1"/>
                  <a:srcRect/>
                  <a:stretch>
                    <a:fillRect/>
                  </a:stretch>
                </pic:blipFill>
                <pic:spPr bwMode="auto">
                  <a:xfrm>
                    <a:off x="0" y="0"/>
                    <a:ext cx="1208405" cy="1478915"/>
                  </a:xfrm>
                  <a:prstGeom prst="rect">
                    <a:avLst/>
                  </a:prstGeom>
                  <a:noFill/>
                  <a:ln w="9525">
                    <a:noFill/>
                    <a:miter lim="800000"/>
                    <a:headEnd/>
                    <a:tailEnd/>
                  </a:ln>
                </pic:spPr>
              </pic:pic>
            </a:graphicData>
          </a:graphic>
        </wp:inline>
      </w:drawing>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08B7" w:rsidRDefault="00E608B7">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B6425" w:rsidRDefault="00DB6425">
      <w:r>
        <w:separator/>
      </w:r>
    </w:p>
  </w:footnote>
  <w:footnote w:type="continuationSeparator" w:id="0">
    <w:p w:rsidR="00DB6425" w:rsidRDefault="00DB642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08B7" w:rsidRDefault="005B40A7">
    <w:pPr>
      <w:pStyle w:val="Encabezado"/>
    </w:pPr>
    <w:r w:rsidRPr="005B40A7">
      <w:rPr>
        <w:szCs w:val="20"/>
        <w:lang w:val="es-ES_tradnl" w:eastAsia="es-ES_tradnl"/>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2053" type="#_x0000_t75" style="position:absolute;margin-left:0;margin-top:0;width:595.9pt;height:841.9pt;z-index:-251658752;mso-wrap-edited:f;mso-position-horizontal:center;mso-position-horizontal-relative:margin;mso-position-vertical:center;mso-position-vertical-relative:margin" wrapcoords="-27 0 -27 21580 21600 21580 21600 0 -27 0">
          <v:imagedata r:id="rId1" o:title="TEXTO IGUAL" gain="19661f" blacklevel="22938f"/>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08B7" w:rsidRDefault="005B40A7" w:rsidP="00E608B7">
    <w:pPr>
      <w:pStyle w:val="Encabezado"/>
      <w:jc w:val="right"/>
    </w:pPr>
    <w:r w:rsidRPr="005B40A7">
      <w:rPr>
        <w:szCs w:val="20"/>
        <w:lang w:val="es-ES_tradnl" w:eastAsia="es-ES_tradnl"/>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 o:spid="_x0000_s2052" type="#_x0000_t75" style="position:absolute;left:0;text-align:left;margin-left:-54pt;margin-top:-108.65pt;width:617.9pt;height:873pt;z-index:-251659776;mso-wrap-edited:f;mso-position-horizontal-relative:margin;mso-position-vertical-relative:margin" wrapcoords="-27 0 -27 21580 21600 21580 21600 0 -27 0">
          <v:imagedata r:id="rId1" o:title="TEXTO IGUAL" gain="19661f" blacklevel="22938f"/>
          <w10:wrap anchorx="margin" anchory="margin"/>
        </v:shape>
      </w:pict>
    </w:r>
    <w:r w:rsidR="00D54C88">
      <w:rPr>
        <w:noProof/>
      </w:rPr>
      <w:drawing>
        <wp:inline distT="0" distB="0" distL="0" distR="0">
          <wp:extent cx="1741170" cy="803275"/>
          <wp:effectExtent l="19050" t="0" r="0" b="0"/>
          <wp:docPr id="3" name="Imagen 1" descr="LOGO DIP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DIPU"/>
                  <pic:cNvPicPr>
                    <a:picLocks noChangeAspect="1" noChangeArrowheads="1"/>
                  </pic:cNvPicPr>
                </pic:nvPicPr>
                <pic:blipFill>
                  <a:blip r:embed="rId2"/>
                  <a:srcRect/>
                  <a:stretch>
                    <a:fillRect/>
                  </a:stretch>
                </pic:blipFill>
                <pic:spPr bwMode="auto">
                  <a:xfrm>
                    <a:off x="0" y="0"/>
                    <a:ext cx="1741170" cy="803275"/>
                  </a:xfrm>
                  <a:prstGeom prst="rect">
                    <a:avLst/>
                  </a:prstGeom>
                  <a:noFill/>
                  <a:ln w="9525">
                    <a:noFill/>
                    <a:miter lim="800000"/>
                    <a:headEnd/>
                    <a:tailEnd/>
                  </a:ln>
                </pic:spPr>
              </pic:pic>
            </a:graphicData>
          </a:graphic>
        </wp:inline>
      </w:drawing>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08B7" w:rsidRDefault="005B40A7">
    <w:pPr>
      <w:pStyle w:val="Encabezado"/>
    </w:pPr>
    <w:r w:rsidRPr="005B40A7">
      <w:rPr>
        <w:szCs w:val="20"/>
        <w:lang w:val="es-ES_tradnl" w:eastAsia="es-ES_tradnl"/>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 o:spid="_x0000_s2054" type="#_x0000_t75" style="position:absolute;margin-left:0;margin-top:0;width:595.9pt;height:841.9pt;z-index:-251657728;mso-wrap-edited:f;mso-position-horizontal:center;mso-position-horizontal-relative:margin;mso-position-vertical:center;mso-position-vertical-relative:margin" wrapcoords="-27 0 -27 21580 21600 21580 21600 0 -27 0">
          <v:imagedata r:id="rId1" o:title="TEXTO IGUAL" gain="19661f" blacklevel="22938f"/>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8E79F7"/>
    <w:multiLevelType w:val="hybridMultilevel"/>
    <w:tmpl w:val="97B6BC8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nsid w:val="07492B73"/>
    <w:multiLevelType w:val="hybridMultilevel"/>
    <w:tmpl w:val="A4782642"/>
    <w:lvl w:ilvl="0" w:tplc="040A0017">
      <w:start w:val="1"/>
      <w:numFmt w:val="lowerLetter"/>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
    <w:nsid w:val="0EF87FAE"/>
    <w:multiLevelType w:val="hybridMultilevel"/>
    <w:tmpl w:val="2222D902"/>
    <w:lvl w:ilvl="0" w:tplc="C2F82202">
      <w:start w:val="2"/>
      <w:numFmt w:val="bullet"/>
      <w:lvlText w:val="-"/>
      <w:lvlJc w:val="left"/>
      <w:pPr>
        <w:ind w:left="720" w:hanging="360"/>
      </w:pPr>
      <w:rPr>
        <w:rFonts w:ascii="Arial" w:eastAsia="Calibri" w:hAnsi="Arial" w:cs="Arial" w:hint="default"/>
      </w:rPr>
    </w:lvl>
    <w:lvl w:ilvl="1" w:tplc="040A0003">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3">
    <w:nsid w:val="13945802"/>
    <w:multiLevelType w:val="hybridMultilevel"/>
    <w:tmpl w:val="2A44DA86"/>
    <w:lvl w:ilvl="0" w:tplc="31C23BF8">
      <w:numFmt w:val="bullet"/>
      <w:lvlText w:val="-"/>
      <w:lvlJc w:val="left"/>
      <w:pPr>
        <w:tabs>
          <w:tab w:val="num" w:pos="900"/>
        </w:tabs>
        <w:ind w:left="900" w:hanging="360"/>
      </w:pPr>
      <w:rPr>
        <w:rFonts w:ascii="Times New Roman" w:eastAsia="Times New Roman" w:hAnsi="Times New Roman" w:cs="Times New Roman" w:hint="default"/>
      </w:rPr>
    </w:lvl>
    <w:lvl w:ilvl="1" w:tplc="0C0A0003" w:tentative="1">
      <w:start w:val="1"/>
      <w:numFmt w:val="bullet"/>
      <w:lvlText w:val="o"/>
      <w:lvlJc w:val="left"/>
      <w:pPr>
        <w:tabs>
          <w:tab w:val="num" w:pos="1620"/>
        </w:tabs>
        <w:ind w:left="1620" w:hanging="360"/>
      </w:pPr>
      <w:rPr>
        <w:rFonts w:ascii="Courier New" w:hAnsi="Courier New" w:hint="default"/>
      </w:rPr>
    </w:lvl>
    <w:lvl w:ilvl="2" w:tplc="0C0A0005" w:tentative="1">
      <w:start w:val="1"/>
      <w:numFmt w:val="bullet"/>
      <w:lvlText w:val=""/>
      <w:lvlJc w:val="left"/>
      <w:pPr>
        <w:tabs>
          <w:tab w:val="num" w:pos="2340"/>
        </w:tabs>
        <w:ind w:left="2340" w:hanging="360"/>
      </w:pPr>
      <w:rPr>
        <w:rFonts w:ascii="Wingdings" w:hAnsi="Wingdings" w:hint="default"/>
      </w:rPr>
    </w:lvl>
    <w:lvl w:ilvl="3" w:tplc="0C0A0001" w:tentative="1">
      <w:start w:val="1"/>
      <w:numFmt w:val="bullet"/>
      <w:lvlText w:val=""/>
      <w:lvlJc w:val="left"/>
      <w:pPr>
        <w:tabs>
          <w:tab w:val="num" w:pos="3060"/>
        </w:tabs>
        <w:ind w:left="3060" w:hanging="360"/>
      </w:pPr>
      <w:rPr>
        <w:rFonts w:ascii="Symbol" w:hAnsi="Symbol" w:hint="default"/>
      </w:rPr>
    </w:lvl>
    <w:lvl w:ilvl="4" w:tplc="0C0A0003" w:tentative="1">
      <w:start w:val="1"/>
      <w:numFmt w:val="bullet"/>
      <w:lvlText w:val="o"/>
      <w:lvlJc w:val="left"/>
      <w:pPr>
        <w:tabs>
          <w:tab w:val="num" w:pos="3780"/>
        </w:tabs>
        <w:ind w:left="3780" w:hanging="360"/>
      </w:pPr>
      <w:rPr>
        <w:rFonts w:ascii="Courier New" w:hAnsi="Courier New" w:hint="default"/>
      </w:rPr>
    </w:lvl>
    <w:lvl w:ilvl="5" w:tplc="0C0A0005" w:tentative="1">
      <w:start w:val="1"/>
      <w:numFmt w:val="bullet"/>
      <w:lvlText w:val=""/>
      <w:lvlJc w:val="left"/>
      <w:pPr>
        <w:tabs>
          <w:tab w:val="num" w:pos="4500"/>
        </w:tabs>
        <w:ind w:left="4500" w:hanging="360"/>
      </w:pPr>
      <w:rPr>
        <w:rFonts w:ascii="Wingdings" w:hAnsi="Wingdings" w:hint="default"/>
      </w:rPr>
    </w:lvl>
    <w:lvl w:ilvl="6" w:tplc="0C0A0001" w:tentative="1">
      <w:start w:val="1"/>
      <w:numFmt w:val="bullet"/>
      <w:lvlText w:val=""/>
      <w:lvlJc w:val="left"/>
      <w:pPr>
        <w:tabs>
          <w:tab w:val="num" w:pos="5220"/>
        </w:tabs>
        <w:ind w:left="5220" w:hanging="360"/>
      </w:pPr>
      <w:rPr>
        <w:rFonts w:ascii="Symbol" w:hAnsi="Symbol" w:hint="default"/>
      </w:rPr>
    </w:lvl>
    <w:lvl w:ilvl="7" w:tplc="0C0A0003" w:tentative="1">
      <w:start w:val="1"/>
      <w:numFmt w:val="bullet"/>
      <w:lvlText w:val="o"/>
      <w:lvlJc w:val="left"/>
      <w:pPr>
        <w:tabs>
          <w:tab w:val="num" w:pos="5940"/>
        </w:tabs>
        <w:ind w:left="5940" w:hanging="360"/>
      </w:pPr>
      <w:rPr>
        <w:rFonts w:ascii="Courier New" w:hAnsi="Courier New" w:hint="default"/>
      </w:rPr>
    </w:lvl>
    <w:lvl w:ilvl="8" w:tplc="0C0A0005" w:tentative="1">
      <w:start w:val="1"/>
      <w:numFmt w:val="bullet"/>
      <w:lvlText w:val=""/>
      <w:lvlJc w:val="left"/>
      <w:pPr>
        <w:tabs>
          <w:tab w:val="num" w:pos="6660"/>
        </w:tabs>
        <w:ind w:left="6660" w:hanging="360"/>
      </w:pPr>
      <w:rPr>
        <w:rFonts w:ascii="Wingdings" w:hAnsi="Wingdings" w:hint="default"/>
      </w:rPr>
    </w:lvl>
  </w:abstractNum>
  <w:abstractNum w:abstractNumId="4">
    <w:nsid w:val="1BBE7678"/>
    <w:multiLevelType w:val="hybridMultilevel"/>
    <w:tmpl w:val="60B477CE"/>
    <w:lvl w:ilvl="0" w:tplc="040A0017">
      <w:start w:val="1"/>
      <w:numFmt w:val="lowerLetter"/>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5">
    <w:nsid w:val="1C9D7921"/>
    <w:multiLevelType w:val="hybridMultilevel"/>
    <w:tmpl w:val="FB7E944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nsid w:val="27C56538"/>
    <w:multiLevelType w:val="hybridMultilevel"/>
    <w:tmpl w:val="87740B78"/>
    <w:lvl w:ilvl="0" w:tplc="BD2CB440">
      <w:numFmt w:val="bullet"/>
      <w:lvlText w:val="-"/>
      <w:lvlJc w:val="left"/>
      <w:pPr>
        <w:tabs>
          <w:tab w:val="num" w:pos="900"/>
        </w:tabs>
        <w:ind w:left="900" w:hanging="360"/>
      </w:pPr>
      <w:rPr>
        <w:rFonts w:ascii="Times New Roman" w:eastAsia="Times New Roman" w:hAnsi="Times New Roman" w:cs="Times New Roman" w:hint="default"/>
      </w:rPr>
    </w:lvl>
    <w:lvl w:ilvl="1" w:tplc="0C0A0003" w:tentative="1">
      <w:start w:val="1"/>
      <w:numFmt w:val="bullet"/>
      <w:lvlText w:val="o"/>
      <w:lvlJc w:val="left"/>
      <w:pPr>
        <w:tabs>
          <w:tab w:val="num" w:pos="1620"/>
        </w:tabs>
        <w:ind w:left="1620" w:hanging="360"/>
      </w:pPr>
      <w:rPr>
        <w:rFonts w:ascii="Courier New" w:hAnsi="Courier New" w:hint="default"/>
      </w:rPr>
    </w:lvl>
    <w:lvl w:ilvl="2" w:tplc="0C0A0005" w:tentative="1">
      <w:start w:val="1"/>
      <w:numFmt w:val="bullet"/>
      <w:lvlText w:val=""/>
      <w:lvlJc w:val="left"/>
      <w:pPr>
        <w:tabs>
          <w:tab w:val="num" w:pos="2340"/>
        </w:tabs>
        <w:ind w:left="2340" w:hanging="360"/>
      </w:pPr>
      <w:rPr>
        <w:rFonts w:ascii="Wingdings" w:hAnsi="Wingdings" w:hint="default"/>
      </w:rPr>
    </w:lvl>
    <w:lvl w:ilvl="3" w:tplc="0C0A0001" w:tentative="1">
      <w:start w:val="1"/>
      <w:numFmt w:val="bullet"/>
      <w:lvlText w:val=""/>
      <w:lvlJc w:val="left"/>
      <w:pPr>
        <w:tabs>
          <w:tab w:val="num" w:pos="3060"/>
        </w:tabs>
        <w:ind w:left="3060" w:hanging="360"/>
      </w:pPr>
      <w:rPr>
        <w:rFonts w:ascii="Symbol" w:hAnsi="Symbol" w:hint="default"/>
      </w:rPr>
    </w:lvl>
    <w:lvl w:ilvl="4" w:tplc="0C0A0003" w:tentative="1">
      <w:start w:val="1"/>
      <w:numFmt w:val="bullet"/>
      <w:lvlText w:val="o"/>
      <w:lvlJc w:val="left"/>
      <w:pPr>
        <w:tabs>
          <w:tab w:val="num" w:pos="3780"/>
        </w:tabs>
        <w:ind w:left="3780" w:hanging="360"/>
      </w:pPr>
      <w:rPr>
        <w:rFonts w:ascii="Courier New" w:hAnsi="Courier New" w:hint="default"/>
      </w:rPr>
    </w:lvl>
    <w:lvl w:ilvl="5" w:tplc="0C0A0005" w:tentative="1">
      <w:start w:val="1"/>
      <w:numFmt w:val="bullet"/>
      <w:lvlText w:val=""/>
      <w:lvlJc w:val="left"/>
      <w:pPr>
        <w:tabs>
          <w:tab w:val="num" w:pos="4500"/>
        </w:tabs>
        <w:ind w:left="4500" w:hanging="360"/>
      </w:pPr>
      <w:rPr>
        <w:rFonts w:ascii="Wingdings" w:hAnsi="Wingdings" w:hint="default"/>
      </w:rPr>
    </w:lvl>
    <w:lvl w:ilvl="6" w:tplc="0C0A0001" w:tentative="1">
      <w:start w:val="1"/>
      <w:numFmt w:val="bullet"/>
      <w:lvlText w:val=""/>
      <w:lvlJc w:val="left"/>
      <w:pPr>
        <w:tabs>
          <w:tab w:val="num" w:pos="5220"/>
        </w:tabs>
        <w:ind w:left="5220" w:hanging="360"/>
      </w:pPr>
      <w:rPr>
        <w:rFonts w:ascii="Symbol" w:hAnsi="Symbol" w:hint="default"/>
      </w:rPr>
    </w:lvl>
    <w:lvl w:ilvl="7" w:tplc="0C0A0003" w:tentative="1">
      <w:start w:val="1"/>
      <w:numFmt w:val="bullet"/>
      <w:lvlText w:val="o"/>
      <w:lvlJc w:val="left"/>
      <w:pPr>
        <w:tabs>
          <w:tab w:val="num" w:pos="5940"/>
        </w:tabs>
        <w:ind w:left="5940" w:hanging="360"/>
      </w:pPr>
      <w:rPr>
        <w:rFonts w:ascii="Courier New" w:hAnsi="Courier New" w:hint="default"/>
      </w:rPr>
    </w:lvl>
    <w:lvl w:ilvl="8" w:tplc="0C0A0005" w:tentative="1">
      <w:start w:val="1"/>
      <w:numFmt w:val="bullet"/>
      <w:lvlText w:val=""/>
      <w:lvlJc w:val="left"/>
      <w:pPr>
        <w:tabs>
          <w:tab w:val="num" w:pos="6660"/>
        </w:tabs>
        <w:ind w:left="6660" w:hanging="360"/>
      </w:pPr>
      <w:rPr>
        <w:rFonts w:ascii="Wingdings" w:hAnsi="Wingdings" w:hint="default"/>
      </w:rPr>
    </w:lvl>
  </w:abstractNum>
  <w:abstractNum w:abstractNumId="7">
    <w:nsid w:val="2BC30377"/>
    <w:multiLevelType w:val="hybridMultilevel"/>
    <w:tmpl w:val="2A66D5C8"/>
    <w:lvl w:ilvl="0" w:tplc="C2F82202">
      <w:start w:val="2"/>
      <w:numFmt w:val="bullet"/>
      <w:lvlText w:val="-"/>
      <w:lvlJc w:val="left"/>
      <w:pPr>
        <w:ind w:left="720" w:hanging="360"/>
      </w:pPr>
      <w:rPr>
        <w:rFonts w:ascii="Arial" w:eastAsia="Calibri" w:hAnsi="Arial" w:cs="Aria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8">
    <w:nsid w:val="318900A7"/>
    <w:multiLevelType w:val="hybridMultilevel"/>
    <w:tmpl w:val="4B9AB840"/>
    <w:lvl w:ilvl="0" w:tplc="0C0A000F">
      <w:start w:val="1"/>
      <w:numFmt w:val="decimal"/>
      <w:lvlText w:val="%1."/>
      <w:lvlJc w:val="left"/>
      <w:pPr>
        <w:ind w:left="1440" w:hanging="360"/>
      </w:p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9">
    <w:nsid w:val="333230B8"/>
    <w:multiLevelType w:val="hybridMultilevel"/>
    <w:tmpl w:val="6FD8167E"/>
    <w:lvl w:ilvl="0" w:tplc="040A0017">
      <w:start w:val="1"/>
      <w:numFmt w:val="lowerLetter"/>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0">
    <w:nsid w:val="51945028"/>
    <w:multiLevelType w:val="hybridMultilevel"/>
    <w:tmpl w:val="932C716C"/>
    <w:lvl w:ilvl="0" w:tplc="040A0017">
      <w:start w:val="1"/>
      <w:numFmt w:val="lowerLetter"/>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1">
    <w:nsid w:val="5CA4513A"/>
    <w:multiLevelType w:val="hybridMultilevel"/>
    <w:tmpl w:val="527CCF0A"/>
    <w:lvl w:ilvl="0" w:tplc="9DB84206">
      <w:numFmt w:val="bullet"/>
      <w:lvlText w:val="-"/>
      <w:lvlJc w:val="left"/>
      <w:pPr>
        <w:tabs>
          <w:tab w:val="num" w:pos="900"/>
        </w:tabs>
        <w:ind w:left="900" w:hanging="360"/>
      </w:pPr>
      <w:rPr>
        <w:rFonts w:ascii="Times New Roman" w:eastAsia="Times New Roman" w:hAnsi="Times New Roman" w:cs="Times New Roman" w:hint="default"/>
      </w:rPr>
    </w:lvl>
    <w:lvl w:ilvl="1" w:tplc="0C0A0003" w:tentative="1">
      <w:start w:val="1"/>
      <w:numFmt w:val="bullet"/>
      <w:lvlText w:val="o"/>
      <w:lvlJc w:val="left"/>
      <w:pPr>
        <w:tabs>
          <w:tab w:val="num" w:pos="1620"/>
        </w:tabs>
        <w:ind w:left="1620" w:hanging="360"/>
      </w:pPr>
      <w:rPr>
        <w:rFonts w:ascii="Courier New" w:hAnsi="Courier New" w:hint="default"/>
      </w:rPr>
    </w:lvl>
    <w:lvl w:ilvl="2" w:tplc="0C0A0005" w:tentative="1">
      <w:start w:val="1"/>
      <w:numFmt w:val="bullet"/>
      <w:lvlText w:val=""/>
      <w:lvlJc w:val="left"/>
      <w:pPr>
        <w:tabs>
          <w:tab w:val="num" w:pos="2340"/>
        </w:tabs>
        <w:ind w:left="2340" w:hanging="360"/>
      </w:pPr>
      <w:rPr>
        <w:rFonts w:ascii="Wingdings" w:hAnsi="Wingdings" w:hint="default"/>
      </w:rPr>
    </w:lvl>
    <w:lvl w:ilvl="3" w:tplc="0C0A0001" w:tentative="1">
      <w:start w:val="1"/>
      <w:numFmt w:val="bullet"/>
      <w:lvlText w:val=""/>
      <w:lvlJc w:val="left"/>
      <w:pPr>
        <w:tabs>
          <w:tab w:val="num" w:pos="3060"/>
        </w:tabs>
        <w:ind w:left="3060" w:hanging="360"/>
      </w:pPr>
      <w:rPr>
        <w:rFonts w:ascii="Symbol" w:hAnsi="Symbol" w:hint="default"/>
      </w:rPr>
    </w:lvl>
    <w:lvl w:ilvl="4" w:tplc="0C0A0003" w:tentative="1">
      <w:start w:val="1"/>
      <w:numFmt w:val="bullet"/>
      <w:lvlText w:val="o"/>
      <w:lvlJc w:val="left"/>
      <w:pPr>
        <w:tabs>
          <w:tab w:val="num" w:pos="3780"/>
        </w:tabs>
        <w:ind w:left="3780" w:hanging="360"/>
      </w:pPr>
      <w:rPr>
        <w:rFonts w:ascii="Courier New" w:hAnsi="Courier New" w:hint="default"/>
      </w:rPr>
    </w:lvl>
    <w:lvl w:ilvl="5" w:tplc="0C0A0005" w:tentative="1">
      <w:start w:val="1"/>
      <w:numFmt w:val="bullet"/>
      <w:lvlText w:val=""/>
      <w:lvlJc w:val="left"/>
      <w:pPr>
        <w:tabs>
          <w:tab w:val="num" w:pos="4500"/>
        </w:tabs>
        <w:ind w:left="4500" w:hanging="360"/>
      </w:pPr>
      <w:rPr>
        <w:rFonts w:ascii="Wingdings" w:hAnsi="Wingdings" w:hint="default"/>
      </w:rPr>
    </w:lvl>
    <w:lvl w:ilvl="6" w:tplc="0C0A0001" w:tentative="1">
      <w:start w:val="1"/>
      <w:numFmt w:val="bullet"/>
      <w:lvlText w:val=""/>
      <w:lvlJc w:val="left"/>
      <w:pPr>
        <w:tabs>
          <w:tab w:val="num" w:pos="5220"/>
        </w:tabs>
        <w:ind w:left="5220" w:hanging="360"/>
      </w:pPr>
      <w:rPr>
        <w:rFonts w:ascii="Symbol" w:hAnsi="Symbol" w:hint="default"/>
      </w:rPr>
    </w:lvl>
    <w:lvl w:ilvl="7" w:tplc="0C0A0003" w:tentative="1">
      <w:start w:val="1"/>
      <w:numFmt w:val="bullet"/>
      <w:lvlText w:val="o"/>
      <w:lvlJc w:val="left"/>
      <w:pPr>
        <w:tabs>
          <w:tab w:val="num" w:pos="5940"/>
        </w:tabs>
        <w:ind w:left="5940" w:hanging="360"/>
      </w:pPr>
      <w:rPr>
        <w:rFonts w:ascii="Courier New" w:hAnsi="Courier New" w:hint="default"/>
      </w:rPr>
    </w:lvl>
    <w:lvl w:ilvl="8" w:tplc="0C0A0005" w:tentative="1">
      <w:start w:val="1"/>
      <w:numFmt w:val="bullet"/>
      <w:lvlText w:val=""/>
      <w:lvlJc w:val="left"/>
      <w:pPr>
        <w:tabs>
          <w:tab w:val="num" w:pos="6660"/>
        </w:tabs>
        <w:ind w:left="6660" w:hanging="360"/>
      </w:pPr>
      <w:rPr>
        <w:rFonts w:ascii="Wingdings" w:hAnsi="Wingdings" w:hint="default"/>
      </w:rPr>
    </w:lvl>
  </w:abstractNum>
  <w:abstractNum w:abstractNumId="12">
    <w:nsid w:val="635F011E"/>
    <w:multiLevelType w:val="hybridMultilevel"/>
    <w:tmpl w:val="CDA2451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nsid w:val="7005358C"/>
    <w:multiLevelType w:val="hybridMultilevel"/>
    <w:tmpl w:val="D834C53C"/>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nsid w:val="7085693A"/>
    <w:multiLevelType w:val="hybridMultilevel"/>
    <w:tmpl w:val="2E2C9810"/>
    <w:lvl w:ilvl="0" w:tplc="040A0017">
      <w:start w:val="1"/>
      <w:numFmt w:val="lowerLetter"/>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5">
    <w:nsid w:val="7CCA33E0"/>
    <w:multiLevelType w:val="hybridMultilevel"/>
    <w:tmpl w:val="BA000950"/>
    <w:lvl w:ilvl="0" w:tplc="CFC65808">
      <w:numFmt w:val="bullet"/>
      <w:lvlText w:val="-"/>
      <w:lvlJc w:val="left"/>
      <w:pPr>
        <w:tabs>
          <w:tab w:val="num" w:pos="900"/>
        </w:tabs>
        <w:ind w:left="900" w:hanging="360"/>
      </w:pPr>
      <w:rPr>
        <w:rFonts w:ascii="Times New Roman" w:eastAsia="Times New Roman" w:hAnsi="Times New Roman" w:cs="Times New Roman" w:hint="default"/>
      </w:rPr>
    </w:lvl>
    <w:lvl w:ilvl="1" w:tplc="0C0A0003" w:tentative="1">
      <w:start w:val="1"/>
      <w:numFmt w:val="bullet"/>
      <w:lvlText w:val="o"/>
      <w:lvlJc w:val="left"/>
      <w:pPr>
        <w:tabs>
          <w:tab w:val="num" w:pos="1620"/>
        </w:tabs>
        <w:ind w:left="1620" w:hanging="360"/>
      </w:pPr>
      <w:rPr>
        <w:rFonts w:ascii="Courier New" w:hAnsi="Courier New" w:hint="default"/>
      </w:rPr>
    </w:lvl>
    <w:lvl w:ilvl="2" w:tplc="0C0A0005" w:tentative="1">
      <w:start w:val="1"/>
      <w:numFmt w:val="bullet"/>
      <w:lvlText w:val=""/>
      <w:lvlJc w:val="left"/>
      <w:pPr>
        <w:tabs>
          <w:tab w:val="num" w:pos="2340"/>
        </w:tabs>
        <w:ind w:left="2340" w:hanging="360"/>
      </w:pPr>
      <w:rPr>
        <w:rFonts w:ascii="Wingdings" w:hAnsi="Wingdings" w:hint="default"/>
      </w:rPr>
    </w:lvl>
    <w:lvl w:ilvl="3" w:tplc="0C0A0001" w:tentative="1">
      <w:start w:val="1"/>
      <w:numFmt w:val="bullet"/>
      <w:lvlText w:val=""/>
      <w:lvlJc w:val="left"/>
      <w:pPr>
        <w:tabs>
          <w:tab w:val="num" w:pos="3060"/>
        </w:tabs>
        <w:ind w:left="3060" w:hanging="360"/>
      </w:pPr>
      <w:rPr>
        <w:rFonts w:ascii="Symbol" w:hAnsi="Symbol" w:hint="default"/>
      </w:rPr>
    </w:lvl>
    <w:lvl w:ilvl="4" w:tplc="0C0A0003" w:tentative="1">
      <w:start w:val="1"/>
      <w:numFmt w:val="bullet"/>
      <w:lvlText w:val="o"/>
      <w:lvlJc w:val="left"/>
      <w:pPr>
        <w:tabs>
          <w:tab w:val="num" w:pos="3780"/>
        </w:tabs>
        <w:ind w:left="3780" w:hanging="360"/>
      </w:pPr>
      <w:rPr>
        <w:rFonts w:ascii="Courier New" w:hAnsi="Courier New" w:hint="default"/>
      </w:rPr>
    </w:lvl>
    <w:lvl w:ilvl="5" w:tplc="0C0A0005" w:tentative="1">
      <w:start w:val="1"/>
      <w:numFmt w:val="bullet"/>
      <w:lvlText w:val=""/>
      <w:lvlJc w:val="left"/>
      <w:pPr>
        <w:tabs>
          <w:tab w:val="num" w:pos="4500"/>
        </w:tabs>
        <w:ind w:left="4500" w:hanging="360"/>
      </w:pPr>
      <w:rPr>
        <w:rFonts w:ascii="Wingdings" w:hAnsi="Wingdings" w:hint="default"/>
      </w:rPr>
    </w:lvl>
    <w:lvl w:ilvl="6" w:tplc="0C0A0001" w:tentative="1">
      <w:start w:val="1"/>
      <w:numFmt w:val="bullet"/>
      <w:lvlText w:val=""/>
      <w:lvlJc w:val="left"/>
      <w:pPr>
        <w:tabs>
          <w:tab w:val="num" w:pos="5220"/>
        </w:tabs>
        <w:ind w:left="5220" w:hanging="360"/>
      </w:pPr>
      <w:rPr>
        <w:rFonts w:ascii="Symbol" w:hAnsi="Symbol" w:hint="default"/>
      </w:rPr>
    </w:lvl>
    <w:lvl w:ilvl="7" w:tplc="0C0A0003" w:tentative="1">
      <w:start w:val="1"/>
      <w:numFmt w:val="bullet"/>
      <w:lvlText w:val="o"/>
      <w:lvlJc w:val="left"/>
      <w:pPr>
        <w:tabs>
          <w:tab w:val="num" w:pos="5940"/>
        </w:tabs>
        <w:ind w:left="5940" w:hanging="360"/>
      </w:pPr>
      <w:rPr>
        <w:rFonts w:ascii="Courier New" w:hAnsi="Courier New" w:hint="default"/>
      </w:rPr>
    </w:lvl>
    <w:lvl w:ilvl="8" w:tplc="0C0A0005" w:tentative="1">
      <w:start w:val="1"/>
      <w:numFmt w:val="bullet"/>
      <w:lvlText w:val=""/>
      <w:lvlJc w:val="left"/>
      <w:pPr>
        <w:tabs>
          <w:tab w:val="num" w:pos="6660"/>
        </w:tabs>
        <w:ind w:left="6660" w:hanging="360"/>
      </w:pPr>
      <w:rPr>
        <w:rFonts w:ascii="Wingdings" w:hAnsi="Wingdings" w:hint="default"/>
      </w:rPr>
    </w:lvl>
  </w:abstractNum>
  <w:num w:numId="1">
    <w:abstractNumId w:val="11"/>
  </w:num>
  <w:num w:numId="2">
    <w:abstractNumId w:val="6"/>
  </w:num>
  <w:num w:numId="3">
    <w:abstractNumId w:val="3"/>
  </w:num>
  <w:num w:numId="4">
    <w:abstractNumId w:val="15"/>
  </w:num>
  <w:num w:numId="5">
    <w:abstractNumId w:val="8"/>
  </w:num>
  <w:num w:numId="6">
    <w:abstractNumId w:val="0"/>
  </w:num>
  <w:num w:numId="7">
    <w:abstractNumId w:val="13"/>
  </w:num>
  <w:num w:numId="8">
    <w:abstractNumId w:val="5"/>
  </w:num>
  <w:num w:numId="9">
    <w:abstractNumId w:val="12"/>
  </w:num>
  <w:num w:numId="10">
    <w:abstractNumId w:val="1"/>
  </w:num>
  <w:num w:numId="11">
    <w:abstractNumId w:val="4"/>
  </w:num>
  <w:num w:numId="12">
    <w:abstractNumId w:val="7"/>
  </w:num>
  <w:num w:numId="13">
    <w:abstractNumId w:val="9"/>
  </w:num>
  <w:num w:numId="14">
    <w:abstractNumId w:val="10"/>
  </w:num>
  <w:num w:numId="15">
    <w:abstractNumId w:val="14"/>
  </w:num>
  <w:num w:numId="16">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embedSystemFonts/>
  <w:stylePaneFormatFilter w:val="0000"/>
  <w:defaultTabStop w:val="708"/>
  <w:hyphenationZone w:val="425"/>
  <w:characterSpacingControl w:val="doNotCompress"/>
  <w:hdrShapeDefaults>
    <o:shapedefaults v:ext="edit" spidmax="9218"/>
    <o:shapelayout v:ext="edit">
      <o:idmap v:ext="edit" data="2"/>
    </o:shapelayout>
  </w:hdrShapeDefaults>
  <w:footnotePr>
    <w:footnote w:id="-1"/>
    <w:footnote w:id="0"/>
  </w:footnotePr>
  <w:endnotePr>
    <w:endnote w:id="-1"/>
    <w:endnote w:id="0"/>
  </w:endnotePr>
  <w:compat/>
  <w:rsids>
    <w:rsidRoot w:val="00B07B15"/>
    <w:rsid w:val="00005B16"/>
    <w:rsid w:val="0001236F"/>
    <w:rsid w:val="00061B1B"/>
    <w:rsid w:val="0009585D"/>
    <w:rsid w:val="00107A21"/>
    <w:rsid w:val="00124283"/>
    <w:rsid w:val="00140304"/>
    <w:rsid w:val="00195CE3"/>
    <w:rsid w:val="001E09B7"/>
    <w:rsid w:val="00264AE9"/>
    <w:rsid w:val="00271B3F"/>
    <w:rsid w:val="002A7DF9"/>
    <w:rsid w:val="002E4936"/>
    <w:rsid w:val="003328FC"/>
    <w:rsid w:val="0034027A"/>
    <w:rsid w:val="00356D78"/>
    <w:rsid w:val="00387628"/>
    <w:rsid w:val="00590D1C"/>
    <w:rsid w:val="005B40A7"/>
    <w:rsid w:val="005C1EDB"/>
    <w:rsid w:val="006405D7"/>
    <w:rsid w:val="00663117"/>
    <w:rsid w:val="006A15DD"/>
    <w:rsid w:val="006B6CF8"/>
    <w:rsid w:val="0077307A"/>
    <w:rsid w:val="00784420"/>
    <w:rsid w:val="007A0FF6"/>
    <w:rsid w:val="00871C25"/>
    <w:rsid w:val="008A12F7"/>
    <w:rsid w:val="008D765E"/>
    <w:rsid w:val="008F485E"/>
    <w:rsid w:val="00955CEB"/>
    <w:rsid w:val="00966C11"/>
    <w:rsid w:val="009E5362"/>
    <w:rsid w:val="00A401B2"/>
    <w:rsid w:val="00A67BBF"/>
    <w:rsid w:val="00AB5516"/>
    <w:rsid w:val="00B01E0F"/>
    <w:rsid w:val="00B07B15"/>
    <w:rsid w:val="00B51D92"/>
    <w:rsid w:val="00B85E0D"/>
    <w:rsid w:val="00BE6E7A"/>
    <w:rsid w:val="00C62D3B"/>
    <w:rsid w:val="00CD77FD"/>
    <w:rsid w:val="00CE1C3B"/>
    <w:rsid w:val="00D54C88"/>
    <w:rsid w:val="00D80DB4"/>
    <w:rsid w:val="00DB6425"/>
    <w:rsid w:val="00DB7B51"/>
    <w:rsid w:val="00DC20E4"/>
    <w:rsid w:val="00E16049"/>
    <w:rsid w:val="00E262D2"/>
    <w:rsid w:val="00E54C5F"/>
    <w:rsid w:val="00E608B7"/>
    <w:rsid w:val="00E62A13"/>
    <w:rsid w:val="00E8794A"/>
    <w:rsid w:val="00E972F3"/>
    <w:rsid w:val="00EA31EF"/>
    <w:rsid w:val="00EE75B6"/>
    <w:rsid w:val="00F150A5"/>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218"/>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07A21"/>
    <w:rPr>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rsid w:val="00107A21"/>
    <w:pPr>
      <w:tabs>
        <w:tab w:val="center" w:pos="4252"/>
        <w:tab w:val="right" w:pos="8504"/>
      </w:tabs>
    </w:pPr>
  </w:style>
  <w:style w:type="paragraph" w:styleId="Piedepgina">
    <w:name w:val="footer"/>
    <w:basedOn w:val="Normal"/>
    <w:rsid w:val="00107A21"/>
    <w:pPr>
      <w:tabs>
        <w:tab w:val="center" w:pos="4252"/>
        <w:tab w:val="right" w:pos="8504"/>
      </w:tabs>
    </w:pPr>
  </w:style>
  <w:style w:type="character" w:styleId="Nmerodepgina">
    <w:name w:val="page number"/>
    <w:basedOn w:val="Fuentedeprrafopredeter"/>
    <w:rsid w:val="00107A21"/>
  </w:style>
  <w:style w:type="paragraph" w:styleId="Prrafodelista">
    <w:name w:val="List Paragraph"/>
    <w:basedOn w:val="Normal"/>
    <w:uiPriority w:val="34"/>
    <w:qFormat/>
    <w:rsid w:val="0001236F"/>
    <w:pPr>
      <w:spacing w:after="200" w:line="276" w:lineRule="auto"/>
      <w:ind w:left="720"/>
      <w:contextualSpacing/>
    </w:pPr>
    <w:rPr>
      <w:rFonts w:ascii="Calibri" w:eastAsia="Calibri" w:hAnsi="Calibri"/>
      <w:sz w:val="22"/>
      <w:szCs w:val="22"/>
      <w:lang w:eastAsia="en-US"/>
    </w:rPr>
  </w:style>
  <w:style w:type="paragraph" w:customStyle="1" w:styleId="Default">
    <w:name w:val="Default"/>
    <w:rsid w:val="00E262D2"/>
    <w:pPr>
      <w:autoSpaceDE w:val="0"/>
      <w:autoSpaceDN w:val="0"/>
      <w:adjustRightInd w:val="0"/>
    </w:pPr>
    <w:rPr>
      <w:rFonts w:ascii="Arial" w:hAnsi="Arial" w:cs="Arial"/>
      <w:color w:val="000000"/>
      <w:sz w:val="24"/>
      <w:szCs w:val="24"/>
      <w:lang w:val="es-ES_tradnl" w:eastAsia="es-ES_tradnl"/>
    </w:rPr>
  </w:style>
  <w:style w:type="paragraph" w:styleId="Sinespaciado">
    <w:name w:val="No Spacing"/>
    <w:uiPriority w:val="1"/>
    <w:qFormat/>
    <w:rsid w:val="00124283"/>
    <w:rPr>
      <w:rFonts w:ascii="Calibri" w:eastAsia="Calibri" w:hAnsi="Calibri"/>
      <w:sz w:val="22"/>
      <w:szCs w:val="22"/>
      <w:lang w:val="es-ES_tradnl" w:eastAsia="en-US"/>
    </w:rPr>
  </w:style>
  <w:style w:type="paragraph" w:styleId="Textoindependiente">
    <w:name w:val="Body Text"/>
    <w:basedOn w:val="Normal"/>
    <w:link w:val="TextoindependienteCar"/>
    <w:semiHidden/>
    <w:rsid w:val="00B01E0F"/>
    <w:pPr>
      <w:suppressAutoHyphens/>
      <w:spacing w:after="120" w:line="276" w:lineRule="auto"/>
    </w:pPr>
    <w:rPr>
      <w:rFonts w:ascii="Calibri" w:eastAsia="DejaVu Sans" w:hAnsi="Calibri" w:cs="font325"/>
      <w:kern w:val="1"/>
      <w:sz w:val="22"/>
      <w:szCs w:val="22"/>
      <w:lang w:val="es-ES_tradnl" w:eastAsia="ar-SA"/>
    </w:rPr>
  </w:style>
  <w:style w:type="character" w:customStyle="1" w:styleId="TextoindependienteCar">
    <w:name w:val="Texto independiente Car"/>
    <w:basedOn w:val="Fuentedeprrafopredeter"/>
    <w:link w:val="Textoindependiente"/>
    <w:semiHidden/>
    <w:rsid w:val="00B01E0F"/>
    <w:rPr>
      <w:rFonts w:ascii="Calibri" w:eastAsia="DejaVu Sans" w:hAnsi="Calibri" w:cs="font325"/>
      <w:kern w:val="1"/>
      <w:sz w:val="22"/>
      <w:szCs w:val="22"/>
      <w:lang w:eastAsia="ar-SA"/>
    </w:rPr>
  </w:style>
  <w:style w:type="paragraph" w:customStyle="1" w:styleId="Sinespaciado1">
    <w:name w:val="Sin espaciado1"/>
    <w:rsid w:val="00B01E0F"/>
    <w:pPr>
      <w:suppressAutoHyphens/>
      <w:spacing w:line="100" w:lineRule="atLeast"/>
    </w:pPr>
    <w:rPr>
      <w:rFonts w:ascii="Calibri" w:eastAsia="DejaVu Sans" w:hAnsi="Calibri" w:cs="font325"/>
      <w:kern w:val="1"/>
      <w:sz w:val="22"/>
      <w:szCs w:val="22"/>
      <w:lang w:val="es-ES_tradnl" w:eastAsia="ar-SA"/>
    </w:rPr>
  </w:style>
  <w:style w:type="paragraph" w:customStyle="1" w:styleId="Pa8">
    <w:name w:val="Pa8"/>
    <w:basedOn w:val="Default"/>
    <w:next w:val="Default"/>
    <w:rsid w:val="00387628"/>
    <w:pPr>
      <w:spacing w:line="201" w:lineRule="atLeast"/>
    </w:pPr>
    <w:rPr>
      <w:rFonts w:eastAsia="SimSun" w:cs="Times New Roman"/>
      <w:color w:val="auto"/>
      <w:lang w:val="es-ES" w:eastAsia="zh-CN"/>
    </w:rPr>
  </w:style>
  <w:style w:type="paragraph" w:customStyle="1" w:styleId="Pa9">
    <w:name w:val="Pa9"/>
    <w:basedOn w:val="Default"/>
    <w:next w:val="Default"/>
    <w:rsid w:val="00387628"/>
    <w:pPr>
      <w:spacing w:line="201" w:lineRule="atLeast"/>
    </w:pPr>
    <w:rPr>
      <w:rFonts w:eastAsia="SimSun" w:cs="Times New Roman"/>
      <w:color w:val="auto"/>
      <w:lang w:val="es-ES" w:eastAsia="zh-CN"/>
    </w:rPr>
  </w:style>
  <w:style w:type="paragraph" w:styleId="NormalWeb">
    <w:name w:val="Normal (Web)"/>
    <w:basedOn w:val="Normal"/>
    <w:uiPriority w:val="99"/>
    <w:unhideWhenUsed/>
    <w:rsid w:val="005C1EDB"/>
    <w:pPr>
      <w:spacing w:before="100" w:beforeAutospacing="1" w:after="100" w:afterAutospacing="1"/>
    </w:pPr>
    <w:rPr>
      <w:lang w:val="es-ES_tradnl" w:eastAsia="es-ES_tradnl"/>
    </w:rPr>
  </w:style>
  <w:style w:type="character" w:styleId="Hipervnculo">
    <w:name w:val="Hyperlink"/>
    <w:basedOn w:val="Fuentedeprrafopredeter"/>
    <w:uiPriority w:val="99"/>
    <w:semiHidden/>
    <w:unhideWhenUsed/>
    <w:rsid w:val="005C1EDB"/>
    <w:rPr>
      <w:rFonts w:ascii="Arial" w:hAnsi="Arial" w:cs="Arial" w:hint="default"/>
      <w:strike w:val="0"/>
      <w:dstrike w:val="0"/>
      <w:color w:val="FF6400"/>
      <w:sz w:val="13"/>
      <w:szCs w:val="13"/>
      <w:u w:val="none"/>
      <w:effect w:val="none"/>
    </w:rPr>
  </w:style>
  <w:style w:type="character" w:customStyle="1" w:styleId="apple-style-span">
    <w:name w:val="apple-style-span"/>
    <w:basedOn w:val="Fuentedeprrafopredeter"/>
    <w:rsid w:val="00590D1C"/>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3</Pages>
  <Words>809</Words>
  <Characters>4452</Characters>
  <Application>Microsoft Office Word</Application>
  <DocSecurity>0</DocSecurity>
  <Lines>37</Lines>
  <Paragraphs>10</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Att: Sr</vt:lpstr>
      <vt:lpstr>Att: Sr</vt:lpstr>
    </vt:vector>
  </TitlesOfParts>
  <Company>ccreativo</Company>
  <LinksUpToDate>false</LinksUpToDate>
  <CharactersWithSpaces>5251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Att: Sr</dc:title>
  <dc:subject/>
  <dc:creator>carlos</dc:creator>
  <cp:keywords/>
  <cp:lastModifiedBy>LGuerrero</cp:lastModifiedBy>
  <cp:revision>2</cp:revision>
  <cp:lastPrinted>2011-12-05T08:52:00Z</cp:lastPrinted>
  <dcterms:created xsi:type="dcterms:W3CDTF">2011-12-05T08:53:00Z</dcterms:created>
  <dcterms:modified xsi:type="dcterms:W3CDTF">2011-12-05T08:53:00Z</dcterms:modified>
</cp:coreProperties>
</file>