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CD77FD" w:rsidRPr="00387628" w:rsidRDefault="00CD77FD"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7040AD" w:rsidRDefault="007040AD" w:rsidP="007040AD">
      <w:pPr>
        <w:pStyle w:val="Sinespaciado"/>
        <w:jc w:val="center"/>
        <w:rPr>
          <w:rFonts w:ascii="Arial" w:hAnsi="Arial" w:cs="Arial"/>
          <w:b/>
          <w:sz w:val="24"/>
          <w:szCs w:val="24"/>
        </w:rPr>
      </w:pPr>
      <w:r>
        <w:rPr>
          <w:rFonts w:ascii="Arial" w:hAnsi="Arial" w:cs="Arial"/>
          <w:b/>
          <w:sz w:val="24"/>
          <w:szCs w:val="24"/>
        </w:rPr>
        <w:t xml:space="preserve">MOCIÓN DEL GRUPO SOCIALISTA RELATIVA A LA ELABORACIÓN DE UNA ORDENANZA REGULADORA DE LA PRESTACIÓN DE LA ASISTENCIA JURÍDICA PROVINCIAL Y REGLAMENTACIÓN DEL SERVICIO JURÍDICO PROVINCIAL. </w:t>
      </w:r>
    </w:p>
    <w:p w:rsidR="007040AD" w:rsidRDefault="007040AD" w:rsidP="007040AD">
      <w:pPr>
        <w:pStyle w:val="Sinespaciado"/>
        <w:jc w:val="both"/>
        <w:rPr>
          <w:rFonts w:ascii="Arial" w:hAnsi="Arial" w:cs="Arial"/>
          <w:sz w:val="24"/>
          <w:szCs w:val="24"/>
        </w:rPr>
      </w:pPr>
    </w:p>
    <w:p w:rsidR="007040AD" w:rsidRDefault="007040AD" w:rsidP="007040AD">
      <w:pPr>
        <w:pStyle w:val="Sinespaciado"/>
        <w:jc w:val="both"/>
        <w:rPr>
          <w:rFonts w:ascii="Arial" w:hAnsi="Arial" w:cs="Arial"/>
          <w:b/>
          <w:color w:val="231F20"/>
          <w:sz w:val="24"/>
          <w:szCs w:val="24"/>
        </w:rPr>
      </w:pPr>
    </w:p>
    <w:p w:rsidR="007040AD" w:rsidRDefault="007040AD" w:rsidP="007040AD">
      <w:pPr>
        <w:pStyle w:val="Sinespaciado"/>
        <w:jc w:val="both"/>
        <w:rPr>
          <w:rFonts w:ascii="Arial" w:hAnsi="Arial" w:cs="Arial"/>
          <w:color w:val="231F20"/>
          <w:sz w:val="24"/>
          <w:szCs w:val="24"/>
        </w:rPr>
      </w:pPr>
      <w:r>
        <w:rPr>
          <w:rFonts w:ascii="Arial" w:hAnsi="Arial" w:cs="Arial"/>
          <w:b/>
          <w:color w:val="231F20"/>
          <w:sz w:val="24"/>
          <w:szCs w:val="24"/>
        </w:rPr>
        <w:t>Francisco Javier Conejo Rueda, Diputado Portavoz y Patricia Alba Luque, Diputada del Grupo Socialista de la Diputación de Málaga</w:t>
      </w:r>
      <w:r>
        <w:rPr>
          <w:rFonts w:ascii="Arial" w:hAnsi="Arial" w:cs="Arial"/>
          <w:color w:val="231F20"/>
          <w:sz w:val="24"/>
          <w:szCs w:val="24"/>
        </w:rPr>
        <w:t xml:space="preserve">, al amparo de lo dispuesto en el art. 97.3 del Reglamento de Organización, Funcionamiento y Régimen Jurídico de las Entidades Locales, presenta ante ese Pleno Corporativo la siguiente </w:t>
      </w:r>
      <w:r>
        <w:rPr>
          <w:rFonts w:ascii="Arial" w:hAnsi="Arial" w:cs="Arial"/>
          <w:b/>
          <w:bCs/>
          <w:color w:val="231F20"/>
          <w:sz w:val="24"/>
          <w:szCs w:val="24"/>
        </w:rPr>
        <w:t xml:space="preserve">MOCIÓN relativa a la Elaboración de una Ordenanza Reguladora de la Prestación de la Asistencia Jurídica Provincial y Reglamentación del Servicio Jurídico Provincial. </w:t>
      </w:r>
    </w:p>
    <w:p w:rsidR="007040AD" w:rsidRDefault="007040AD" w:rsidP="007040AD">
      <w:pPr>
        <w:pStyle w:val="Sinespaciado"/>
        <w:jc w:val="both"/>
        <w:rPr>
          <w:rFonts w:ascii="Arial" w:hAnsi="Arial" w:cs="Arial"/>
          <w:color w:val="231F20"/>
          <w:sz w:val="24"/>
          <w:szCs w:val="24"/>
        </w:rPr>
      </w:pPr>
    </w:p>
    <w:p w:rsidR="007040AD" w:rsidRDefault="007040AD" w:rsidP="007040AD">
      <w:pPr>
        <w:pStyle w:val="Sinespaciado"/>
        <w:jc w:val="center"/>
        <w:rPr>
          <w:rFonts w:ascii="Arial" w:hAnsi="Arial" w:cs="Arial"/>
          <w:b/>
          <w:color w:val="231F20"/>
          <w:sz w:val="24"/>
          <w:szCs w:val="24"/>
        </w:rPr>
      </w:pPr>
      <w:r>
        <w:rPr>
          <w:rFonts w:ascii="Arial" w:hAnsi="Arial" w:cs="Arial"/>
          <w:b/>
          <w:color w:val="231F20"/>
          <w:sz w:val="24"/>
          <w:szCs w:val="24"/>
        </w:rPr>
        <w:t>EXPOSICIÓN DE MOTIVOS</w:t>
      </w:r>
    </w:p>
    <w:p w:rsidR="007040AD" w:rsidRDefault="007040AD" w:rsidP="007040AD">
      <w:pPr>
        <w:pStyle w:val="Sinespaciado"/>
        <w:jc w:val="both"/>
        <w:rPr>
          <w:rFonts w:ascii="Arial" w:hAnsi="Arial" w:cs="Arial"/>
          <w:color w:val="231F20"/>
          <w:sz w:val="24"/>
          <w:szCs w:val="24"/>
        </w:rPr>
      </w:pPr>
    </w:p>
    <w:p w:rsidR="007040AD" w:rsidRDefault="007040AD" w:rsidP="007040AD">
      <w:pPr>
        <w:pStyle w:val="Sinespaciado"/>
        <w:jc w:val="both"/>
        <w:rPr>
          <w:rFonts w:ascii="Arial" w:hAnsi="Arial" w:cs="Arial"/>
          <w:color w:val="231F20"/>
          <w:sz w:val="24"/>
          <w:szCs w:val="24"/>
        </w:rPr>
      </w:pPr>
    </w:p>
    <w:p w:rsidR="007040AD" w:rsidRDefault="007040AD" w:rsidP="007040AD">
      <w:pPr>
        <w:jc w:val="both"/>
        <w:rPr>
          <w:rFonts w:ascii="Arial" w:hAnsi="Arial" w:cs="Arial"/>
        </w:rPr>
      </w:pPr>
      <w:r>
        <w:rPr>
          <w:rFonts w:ascii="Arial" w:hAnsi="Arial" w:cs="Arial"/>
        </w:rPr>
        <w:t xml:space="preserve">La Ley 5/2010, de 11 de Junio, de Autonomía Local de Andalucía en sus artículos 12.1.f) y 14 determina, como una de las modalidades de asistencia a los municipios, la asistencia jurídica y la representación y defensa judicial de los mismos, así como, en municipios de menos de cinco mil habitantes, la necesidad de garantizar las funciones públicas necesarias reservadas a los Funcionarios de Administración Local con Habilitación de Carácter Estatal. Para ello, y por mandato de la misma Ley, es necesario disponer de una norma provincial reguladora de estos extremos. </w:t>
      </w:r>
    </w:p>
    <w:p w:rsidR="007040AD" w:rsidRDefault="007040AD" w:rsidP="007040AD">
      <w:pPr>
        <w:jc w:val="both"/>
        <w:rPr>
          <w:rFonts w:ascii="Arial" w:hAnsi="Arial" w:cs="Arial"/>
        </w:rPr>
      </w:pPr>
    </w:p>
    <w:p w:rsidR="007040AD" w:rsidRDefault="007040AD" w:rsidP="007040AD">
      <w:pPr>
        <w:jc w:val="both"/>
        <w:rPr>
          <w:rFonts w:ascii="Arial" w:hAnsi="Arial" w:cs="Arial"/>
        </w:rPr>
      </w:pPr>
      <w:r>
        <w:rPr>
          <w:rFonts w:ascii="Arial" w:hAnsi="Arial" w:cs="Arial"/>
        </w:rPr>
        <w:t xml:space="preserve">Si bien es cierto que la citada asistencia jurídica se ha venido prestando por parte de esta Institución, no es menos cierto, que el citado servicio ha adolecido de una reglamentación propia que defina su alcance, objetivos, actuaciones y procedimientos para hacer frente a la competencia provincial encomendada. Asimismo, tampoco se ha dispuesto de una unidad específica que sirviera para cumplimentar su obligación respecto a garantizar las funciones reservadas a los Funcionarios de Administración Local con Habilitación Estatal. </w:t>
      </w:r>
    </w:p>
    <w:p w:rsidR="007040AD" w:rsidRDefault="007040AD" w:rsidP="007040AD">
      <w:pPr>
        <w:jc w:val="both"/>
        <w:rPr>
          <w:rFonts w:ascii="Arial" w:hAnsi="Arial" w:cs="Arial"/>
        </w:rPr>
      </w:pPr>
    </w:p>
    <w:p w:rsidR="007040AD" w:rsidRDefault="007040AD" w:rsidP="007040AD">
      <w:pPr>
        <w:jc w:val="both"/>
        <w:rPr>
          <w:rFonts w:ascii="Arial" w:hAnsi="Arial" w:cs="Arial"/>
        </w:rPr>
      </w:pPr>
      <w:r>
        <w:rPr>
          <w:rFonts w:ascii="Arial" w:hAnsi="Arial" w:cs="Arial"/>
        </w:rPr>
        <w:t xml:space="preserve">Todas estas cuestiones, así como para dar cumplimiento a la propia Ley de Autonomía Local de Andalucía, son las que justifican la elaboración de una Ordenanza Reguladora de la </w:t>
      </w:r>
      <w:r>
        <w:rPr>
          <w:rFonts w:ascii="Arial" w:hAnsi="Arial" w:cs="Arial"/>
        </w:rPr>
        <w:lastRenderedPageBreak/>
        <w:t xml:space="preserve">Prestación de la Asistencia Jurídica Provincial y Reglamentación del Servicio Jurídico Provincial. </w:t>
      </w:r>
    </w:p>
    <w:p w:rsidR="007040AD" w:rsidRDefault="007040AD" w:rsidP="007040AD">
      <w:pPr>
        <w:jc w:val="both"/>
        <w:rPr>
          <w:rFonts w:ascii="Arial" w:hAnsi="Arial" w:cs="Arial"/>
        </w:rPr>
      </w:pPr>
    </w:p>
    <w:p w:rsidR="007040AD" w:rsidRDefault="007040AD" w:rsidP="007040AD">
      <w:pPr>
        <w:jc w:val="both"/>
        <w:rPr>
          <w:rFonts w:ascii="Arial" w:hAnsi="Arial" w:cs="Arial"/>
        </w:rPr>
      </w:pPr>
      <w:r>
        <w:rPr>
          <w:rFonts w:ascii="Arial" w:hAnsi="Arial" w:cs="Arial"/>
        </w:rPr>
        <w:t xml:space="preserve">Esta Ordenanza puede recoger aspectos tan importantes tales como, la asignación de funciones y reparto de asuntos, forma de petición y emisión de los informes, contenido de los mismos, las obligaciones generales de los letrados/as en el desempeño de la función contenciosa, la memoria anual e información a los órganos de gobierno u obligaciones de los letrados. </w:t>
      </w:r>
    </w:p>
    <w:p w:rsidR="007040AD" w:rsidRDefault="007040AD" w:rsidP="007040AD">
      <w:pPr>
        <w:pStyle w:val="Sinespaciado"/>
        <w:jc w:val="both"/>
        <w:rPr>
          <w:rFonts w:ascii="Arial" w:hAnsi="Arial" w:cs="Arial"/>
          <w:color w:val="231F20"/>
          <w:sz w:val="24"/>
          <w:szCs w:val="24"/>
        </w:rPr>
      </w:pPr>
    </w:p>
    <w:p w:rsidR="007040AD" w:rsidRDefault="007040AD" w:rsidP="007040AD">
      <w:pPr>
        <w:pStyle w:val="Sinespaciado"/>
        <w:jc w:val="both"/>
        <w:rPr>
          <w:rFonts w:ascii="Arial" w:hAnsi="Arial" w:cs="Arial"/>
          <w:color w:val="231F20"/>
          <w:sz w:val="24"/>
          <w:szCs w:val="24"/>
        </w:rPr>
      </w:pPr>
      <w:r>
        <w:rPr>
          <w:rFonts w:ascii="Arial" w:hAnsi="Arial" w:cs="Arial"/>
          <w:color w:val="231F20"/>
          <w:sz w:val="24"/>
          <w:szCs w:val="24"/>
        </w:rPr>
        <w:t>Por todo lo cual el Grupo Socialista formula la siguiente MOCIÓN a fin de que el Pleno se pronuncie sobre la misma y adopte los siguientes</w:t>
      </w:r>
    </w:p>
    <w:p w:rsidR="007040AD" w:rsidRDefault="007040AD" w:rsidP="007040AD">
      <w:pPr>
        <w:pStyle w:val="Sinespaciado"/>
        <w:jc w:val="both"/>
        <w:rPr>
          <w:rFonts w:ascii="Arial" w:hAnsi="Arial" w:cs="Arial"/>
          <w:b/>
          <w:bCs/>
          <w:color w:val="231F20"/>
          <w:sz w:val="24"/>
          <w:szCs w:val="24"/>
        </w:rPr>
      </w:pPr>
    </w:p>
    <w:p w:rsidR="007040AD" w:rsidRDefault="007040AD" w:rsidP="007040AD">
      <w:pPr>
        <w:pStyle w:val="Sinespaciado"/>
        <w:jc w:val="center"/>
        <w:rPr>
          <w:rFonts w:ascii="Arial" w:hAnsi="Arial" w:cs="Arial"/>
          <w:b/>
          <w:bCs/>
          <w:color w:val="231F20"/>
          <w:sz w:val="24"/>
          <w:szCs w:val="24"/>
        </w:rPr>
      </w:pPr>
    </w:p>
    <w:p w:rsidR="007040AD" w:rsidRDefault="007040AD" w:rsidP="007040AD">
      <w:pPr>
        <w:pStyle w:val="Sinespaciado"/>
        <w:jc w:val="center"/>
        <w:rPr>
          <w:rFonts w:ascii="Arial" w:hAnsi="Arial" w:cs="Arial"/>
          <w:b/>
          <w:bCs/>
          <w:color w:val="231F20"/>
          <w:sz w:val="24"/>
          <w:szCs w:val="24"/>
        </w:rPr>
      </w:pPr>
      <w:r>
        <w:rPr>
          <w:rFonts w:ascii="Arial" w:hAnsi="Arial" w:cs="Arial"/>
          <w:b/>
          <w:bCs/>
          <w:color w:val="231F20"/>
          <w:sz w:val="24"/>
          <w:szCs w:val="24"/>
        </w:rPr>
        <w:t>ACUERDOS:</w:t>
      </w:r>
    </w:p>
    <w:p w:rsidR="007040AD" w:rsidRDefault="007040AD" w:rsidP="007040AD">
      <w:pPr>
        <w:pStyle w:val="Sinespaciado"/>
        <w:jc w:val="center"/>
        <w:rPr>
          <w:rFonts w:ascii="Arial" w:hAnsi="Arial" w:cs="Arial"/>
          <w:b/>
          <w:bCs/>
          <w:color w:val="231F20"/>
          <w:sz w:val="24"/>
          <w:szCs w:val="24"/>
        </w:rPr>
      </w:pPr>
    </w:p>
    <w:p w:rsidR="007040AD" w:rsidRDefault="007040AD" w:rsidP="007040AD">
      <w:pPr>
        <w:pStyle w:val="Sinespaciado"/>
        <w:jc w:val="both"/>
        <w:rPr>
          <w:rFonts w:ascii="Arial" w:hAnsi="Arial" w:cs="Arial"/>
          <w:color w:val="231F20"/>
          <w:sz w:val="24"/>
          <w:szCs w:val="24"/>
        </w:rPr>
      </w:pPr>
    </w:p>
    <w:p w:rsidR="007040AD" w:rsidRDefault="007040AD" w:rsidP="007040AD">
      <w:pPr>
        <w:jc w:val="both"/>
        <w:rPr>
          <w:rFonts w:ascii="Arial" w:hAnsi="Arial" w:cs="Arial"/>
        </w:rPr>
      </w:pPr>
      <w:r>
        <w:rPr>
          <w:rFonts w:ascii="Arial" w:hAnsi="Arial" w:cs="Arial"/>
          <w:color w:val="231F20"/>
        </w:rPr>
        <w:t xml:space="preserve">1.- </w:t>
      </w:r>
      <w:r>
        <w:rPr>
          <w:rFonts w:ascii="Arial" w:hAnsi="Arial" w:cs="Arial"/>
        </w:rPr>
        <w:t>Elaboración de una Ordenanza Reguladora de la Prestación de la Asistencia Jurídica Provincial y Reglamentación del Servicio Jurídico Provincial.</w:t>
      </w:r>
    </w:p>
    <w:p w:rsidR="007040AD" w:rsidRDefault="007040AD" w:rsidP="007040AD">
      <w:pPr>
        <w:jc w:val="both"/>
        <w:rPr>
          <w:rFonts w:ascii="Arial" w:hAnsi="Arial" w:cs="Arial"/>
        </w:rPr>
      </w:pPr>
    </w:p>
    <w:p w:rsidR="007040AD" w:rsidRDefault="007040AD" w:rsidP="007040AD">
      <w:pPr>
        <w:jc w:val="both"/>
        <w:rPr>
          <w:rFonts w:ascii="Arial" w:hAnsi="Arial" w:cs="Arial"/>
        </w:rPr>
      </w:pPr>
    </w:p>
    <w:p w:rsidR="007040AD" w:rsidRDefault="007040AD" w:rsidP="007040AD">
      <w:pPr>
        <w:jc w:val="both"/>
        <w:rPr>
          <w:rFonts w:ascii="Arial" w:hAnsi="Arial" w:cs="Arial"/>
        </w:rPr>
      </w:pPr>
    </w:p>
    <w:p w:rsidR="007040AD" w:rsidRDefault="007040AD" w:rsidP="007040AD">
      <w:pPr>
        <w:pStyle w:val="Sinespaciado"/>
        <w:ind w:left="3540" w:firstLine="708"/>
        <w:jc w:val="right"/>
        <w:rPr>
          <w:rFonts w:ascii="Arial" w:hAnsi="Arial" w:cs="Arial"/>
          <w:color w:val="231F20"/>
          <w:sz w:val="24"/>
          <w:szCs w:val="24"/>
        </w:rPr>
      </w:pPr>
      <w:r>
        <w:rPr>
          <w:rFonts w:ascii="Arial" w:hAnsi="Arial" w:cs="Arial"/>
          <w:color w:val="231F20"/>
          <w:sz w:val="24"/>
          <w:szCs w:val="24"/>
        </w:rPr>
        <w:t>En Málaga, 11 de Noviembre de 2011</w:t>
      </w:r>
    </w:p>
    <w:p w:rsidR="007040AD" w:rsidRDefault="007040AD" w:rsidP="007040AD">
      <w:pPr>
        <w:pStyle w:val="Sinespaciado"/>
        <w:jc w:val="both"/>
        <w:rPr>
          <w:rFonts w:ascii="Arial" w:hAnsi="Arial" w:cs="Arial"/>
          <w:color w:val="231F20"/>
          <w:sz w:val="24"/>
          <w:szCs w:val="24"/>
        </w:rPr>
      </w:pPr>
    </w:p>
    <w:p w:rsidR="001D1BBF" w:rsidRDefault="001D1BBF" w:rsidP="007040AD">
      <w:pPr>
        <w:pStyle w:val="Sinespaciado"/>
        <w:jc w:val="both"/>
        <w:rPr>
          <w:rFonts w:ascii="Arial" w:hAnsi="Arial" w:cs="Arial"/>
          <w:color w:val="231F20"/>
          <w:sz w:val="24"/>
          <w:szCs w:val="24"/>
        </w:rPr>
      </w:pPr>
    </w:p>
    <w:p w:rsidR="001D1BBF" w:rsidRPr="007D717D" w:rsidRDefault="007D717D" w:rsidP="007D717D">
      <w:pPr>
        <w:pStyle w:val="Sinespaciado"/>
        <w:rPr>
          <w:rFonts w:ascii="Arial" w:hAnsi="Arial" w:cs="Arial"/>
          <w:color w:val="231F20"/>
          <w:sz w:val="24"/>
          <w:szCs w:val="24"/>
          <w:lang w:val="es-ES"/>
        </w:rPr>
      </w:pPr>
      <w:r>
        <w:rPr>
          <w:rFonts w:ascii="Arial" w:hAnsi="Arial" w:cs="Arial"/>
          <w:color w:val="231F20"/>
          <w:sz w:val="24"/>
          <w:szCs w:val="24"/>
          <w:lang w:val="es-ES"/>
        </w:rPr>
        <w:t xml:space="preserve">         </w:t>
      </w:r>
      <w:r>
        <w:rPr>
          <w:rFonts w:ascii="Arial" w:hAnsi="Arial" w:cs="Arial"/>
          <w:noProof/>
          <w:lang w:val="es-ES" w:eastAsia="es-ES"/>
        </w:rPr>
        <w:drawing>
          <wp:inline distT="0" distB="0" distL="0" distR="0">
            <wp:extent cx="1958340" cy="543560"/>
            <wp:effectExtent l="19050" t="0" r="3810" b="0"/>
            <wp:docPr id="5" name="1 Imagen" descr="firm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firma1.jpg"/>
                    <pic:cNvPicPr>
                      <a:picLocks noChangeAspect="1" noChangeArrowheads="1"/>
                    </pic:cNvPicPr>
                  </pic:nvPicPr>
                  <pic:blipFill>
                    <a:blip r:embed="rId7" cstate="print"/>
                    <a:srcRect/>
                    <a:stretch>
                      <a:fillRect/>
                    </a:stretch>
                  </pic:blipFill>
                  <pic:spPr bwMode="auto">
                    <a:xfrm>
                      <a:off x="0" y="0"/>
                      <a:ext cx="1958340" cy="543560"/>
                    </a:xfrm>
                    <a:prstGeom prst="rect">
                      <a:avLst/>
                    </a:prstGeom>
                    <a:noFill/>
                    <a:ln w="9525">
                      <a:noFill/>
                      <a:miter lim="800000"/>
                      <a:headEnd/>
                      <a:tailEnd/>
                    </a:ln>
                  </pic:spPr>
                </pic:pic>
              </a:graphicData>
            </a:graphic>
          </wp:inline>
        </w:drawing>
      </w:r>
      <w:r>
        <w:rPr>
          <w:rFonts w:ascii="Arial" w:hAnsi="Arial" w:cs="Arial"/>
          <w:color w:val="231F20"/>
          <w:sz w:val="24"/>
          <w:szCs w:val="24"/>
          <w:lang w:val="es-ES"/>
        </w:rPr>
        <w:t xml:space="preserve">                          </w:t>
      </w:r>
      <w:r w:rsidRPr="007D717D">
        <w:rPr>
          <w:rFonts w:ascii="Arial" w:hAnsi="Arial" w:cs="Arial"/>
          <w:color w:val="231F20"/>
          <w:sz w:val="24"/>
          <w:szCs w:val="24"/>
          <w:lang w:val="es-ES"/>
        </w:rPr>
        <w:drawing>
          <wp:inline distT="0" distB="0" distL="0" distR="0">
            <wp:extent cx="691660" cy="1460665"/>
            <wp:effectExtent l="19050" t="0" r="0" b="0"/>
            <wp:docPr id="4" name="2 Imagen" descr="Patri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ricia.jpg"/>
                    <pic:cNvPicPr/>
                  </pic:nvPicPr>
                  <pic:blipFill>
                    <a:blip r:embed="rId8" cstate="print"/>
                    <a:stretch>
                      <a:fillRect/>
                    </a:stretch>
                  </pic:blipFill>
                  <pic:spPr>
                    <a:xfrm>
                      <a:off x="0" y="0"/>
                      <a:ext cx="694235" cy="1466104"/>
                    </a:xfrm>
                    <a:prstGeom prst="rect">
                      <a:avLst/>
                    </a:prstGeom>
                  </pic:spPr>
                </pic:pic>
              </a:graphicData>
            </a:graphic>
          </wp:inline>
        </w:drawing>
      </w:r>
    </w:p>
    <w:p w:rsidR="001D1BBF" w:rsidRDefault="001D1BBF" w:rsidP="007040AD">
      <w:pPr>
        <w:pStyle w:val="Sinespaciado"/>
        <w:jc w:val="both"/>
        <w:rPr>
          <w:rFonts w:ascii="Arial" w:hAnsi="Arial" w:cs="Arial"/>
          <w:color w:val="231F20"/>
          <w:sz w:val="24"/>
          <w:szCs w:val="24"/>
        </w:rPr>
      </w:pPr>
    </w:p>
    <w:p w:rsidR="007040AD" w:rsidRDefault="007040AD" w:rsidP="007040AD">
      <w:pPr>
        <w:pStyle w:val="Sinespaciado"/>
        <w:jc w:val="both"/>
        <w:rPr>
          <w:rFonts w:ascii="Arial" w:hAnsi="Arial" w:cs="Arial"/>
          <w:color w:val="231F20"/>
          <w:sz w:val="24"/>
          <w:szCs w:val="24"/>
        </w:rPr>
      </w:pPr>
    </w:p>
    <w:p w:rsidR="007040AD" w:rsidRDefault="007040AD" w:rsidP="007040AD">
      <w:pPr>
        <w:pStyle w:val="Sinespaciado"/>
        <w:jc w:val="both"/>
        <w:rPr>
          <w:rFonts w:ascii="Arial" w:hAnsi="Arial" w:cs="Arial"/>
          <w:b/>
          <w:color w:val="231F20"/>
          <w:sz w:val="24"/>
          <w:szCs w:val="24"/>
        </w:rPr>
      </w:pPr>
      <w:r>
        <w:rPr>
          <w:rFonts w:ascii="Arial" w:hAnsi="Arial" w:cs="Arial"/>
          <w:b/>
          <w:color w:val="231F20"/>
          <w:sz w:val="24"/>
          <w:szCs w:val="24"/>
        </w:rPr>
        <w:t>Fdo.: Francisco Javier Conejo Rueda</w:t>
      </w:r>
      <w:r>
        <w:rPr>
          <w:rFonts w:ascii="Arial" w:hAnsi="Arial" w:cs="Arial"/>
          <w:b/>
          <w:color w:val="231F20"/>
          <w:sz w:val="24"/>
          <w:szCs w:val="24"/>
        </w:rPr>
        <w:tab/>
      </w:r>
      <w:r>
        <w:rPr>
          <w:rFonts w:ascii="Arial" w:hAnsi="Arial" w:cs="Arial"/>
          <w:b/>
          <w:color w:val="231F20"/>
          <w:sz w:val="24"/>
          <w:szCs w:val="24"/>
        </w:rPr>
        <w:tab/>
        <w:t>Fdo.: Patricia Alba Luque</w:t>
      </w:r>
    </w:p>
    <w:p w:rsidR="007040AD" w:rsidRDefault="007040AD" w:rsidP="007040AD">
      <w:pPr>
        <w:pStyle w:val="Sinespaciado"/>
        <w:jc w:val="both"/>
        <w:rPr>
          <w:rFonts w:ascii="Arial" w:hAnsi="Arial" w:cs="Arial"/>
          <w:b/>
          <w:color w:val="231F20"/>
          <w:sz w:val="24"/>
          <w:szCs w:val="24"/>
        </w:rPr>
      </w:pPr>
      <w:r>
        <w:rPr>
          <w:rFonts w:ascii="Arial" w:hAnsi="Arial" w:cs="Arial"/>
          <w:b/>
          <w:color w:val="231F20"/>
          <w:sz w:val="24"/>
          <w:szCs w:val="24"/>
        </w:rPr>
        <w:t>Diputado Portavoz</w:t>
      </w:r>
      <w:r>
        <w:rPr>
          <w:rFonts w:ascii="Arial" w:hAnsi="Arial" w:cs="Arial"/>
          <w:b/>
          <w:color w:val="231F20"/>
          <w:sz w:val="24"/>
          <w:szCs w:val="24"/>
        </w:rPr>
        <w:tab/>
      </w:r>
      <w:r>
        <w:rPr>
          <w:rFonts w:ascii="Arial" w:hAnsi="Arial" w:cs="Arial"/>
          <w:b/>
          <w:color w:val="231F20"/>
          <w:sz w:val="24"/>
          <w:szCs w:val="24"/>
        </w:rPr>
        <w:tab/>
      </w:r>
      <w:r>
        <w:rPr>
          <w:rFonts w:ascii="Arial" w:hAnsi="Arial" w:cs="Arial"/>
          <w:b/>
          <w:color w:val="231F20"/>
          <w:sz w:val="24"/>
          <w:szCs w:val="24"/>
        </w:rPr>
        <w:tab/>
      </w:r>
      <w:r>
        <w:rPr>
          <w:rFonts w:ascii="Arial" w:hAnsi="Arial" w:cs="Arial"/>
          <w:b/>
          <w:color w:val="231F20"/>
          <w:sz w:val="24"/>
          <w:szCs w:val="24"/>
        </w:rPr>
        <w:tab/>
      </w:r>
      <w:r>
        <w:rPr>
          <w:rFonts w:ascii="Arial" w:hAnsi="Arial" w:cs="Arial"/>
          <w:b/>
          <w:color w:val="231F20"/>
          <w:sz w:val="24"/>
          <w:szCs w:val="24"/>
        </w:rPr>
        <w:tab/>
        <w:t>Diputada</w:t>
      </w:r>
    </w:p>
    <w:p w:rsidR="00387628" w:rsidRPr="006A15DD" w:rsidRDefault="00387628" w:rsidP="00387628">
      <w:pPr>
        <w:pStyle w:val="Default"/>
        <w:tabs>
          <w:tab w:val="left" w:pos="4248"/>
        </w:tabs>
        <w:rPr>
          <w:b/>
        </w:rPr>
      </w:pPr>
      <w:r w:rsidRPr="006A15DD">
        <w:rPr>
          <w:b/>
        </w:rPr>
        <w:t xml:space="preserve"> </w:t>
      </w:r>
    </w:p>
    <w:sectPr w:rsidR="00387628" w:rsidRPr="006A15DD" w:rsidSect="007040AD">
      <w:headerReference w:type="even" r:id="rId9"/>
      <w:headerReference w:type="default" r:id="rId10"/>
      <w:footerReference w:type="even" r:id="rId11"/>
      <w:footerReference w:type="default" r:id="rId12"/>
      <w:headerReference w:type="first" r:id="rId13"/>
      <w:footerReference w:type="first" r:id="rId14"/>
      <w:pgSz w:w="11906" w:h="16838" w:code="9"/>
      <w:pgMar w:top="2269"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C11" w:rsidRDefault="00586C11">
      <w:r>
        <w:separator/>
      </w:r>
    </w:p>
  </w:endnote>
  <w:endnote w:type="continuationSeparator" w:id="0">
    <w:p w:rsidR="00586C11" w:rsidRDefault="00586C1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20B0603030804020204"/>
    <w:charset w:val="00"/>
    <w:family w:val="swiss"/>
    <w:pitch w:val="variable"/>
    <w:sig w:usb0="E7002EFF" w:usb1="D200FDFF" w:usb2="0A042029" w:usb3="00000000" w:csb0="800001FF" w:csb1="00000000"/>
  </w:font>
  <w:font w:name="font325">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E608B7">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A7550F" w:rsidP="00E608B7">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E608B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C11" w:rsidRDefault="00586C11">
      <w:r>
        <w:separator/>
      </w:r>
    </w:p>
  </w:footnote>
  <w:footnote w:type="continuationSeparator" w:id="0">
    <w:p w:rsidR="00586C11" w:rsidRDefault="00586C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B74704">
    <w:pPr>
      <w:pStyle w:val="Encabezado"/>
    </w:pPr>
    <w:r w:rsidRPr="00B74704">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B74704" w:rsidP="00E608B7">
    <w:pPr>
      <w:pStyle w:val="Encabezado"/>
      <w:jc w:val="right"/>
    </w:pPr>
    <w:r w:rsidRPr="00B74704">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A7550F">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8B7" w:rsidRDefault="00B74704">
    <w:pPr>
      <w:pStyle w:val="Encabezado"/>
    </w:pPr>
    <w:r w:rsidRPr="00B74704">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7492B73"/>
    <w:multiLevelType w:val="hybridMultilevel"/>
    <w:tmpl w:val="A478264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0EF87FAE"/>
    <w:multiLevelType w:val="hybridMultilevel"/>
    <w:tmpl w:val="2222D902"/>
    <w:lvl w:ilvl="0" w:tplc="C2F82202">
      <w:start w:val="2"/>
      <w:numFmt w:val="bullet"/>
      <w:lvlText w:val="-"/>
      <w:lvlJc w:val="left"/>
      <w:pPr>
        <w:ind w:left="720" w:hanging="360"/>
      </w:pPr>
      <w:rPr>
        <w:rFonts w:ascii="Arial" w:eastAsia="Calibri" w:hAnsi="Arial" w:cs="Aria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1BBE7678"/>
    <w:multiLevelType w:val="hybridMultilevel"/>
    <w:tmpl w:val="60B477C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nsid w:val="1C9D7921"/>
    <w:multiLevelType w:val="hybridMultilevel"/>
    <w:tmpl w:val="FB7E94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nsid w:val="2BC30377"/>
    <w:multiLevelType w:val="hybridMultilevel"/>
    <w:tmpl w:val="2A66D5C8"/>
    <w:lvl w:ilvl="0" w:tplc="C2F82202">
      <w:start w:val="2"/>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nsid w:val="333230B8"/>
    <w:multiLevelType w:val="hybridMultilevel"/>
    <w:tmpl w:val="6FD8167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nsid w:val="51945028"/>
    <w:multiLevelType w:val="hybridMultilevel"/>
    <w:tmpl w:val="932C716C"/>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635F011E"/>
    <w:multiLevelType w:val="hybridMultilevel"/>
    <w:tmpl w:val="CDA245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005358C"/>
    <w:multiLevelType w:val="hybridMultilevel"/>
    <w:tmpl w:val="D834C5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085693A"/>
    <w:multiLevelType w:val="hybridMultilevel"/>
    <w:tmpl w:val="2E2C981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11"/>
  </w:num>
  <w:num w:numId="2">
    <w:abstractNumId w:val="6"/>
  </w:num>
  <w:num w:numId="3">
    <w:abstractNumId w:val="3"/>
  </w:num>
  <w:num w:numId="4">
    <w:abstractNumId w:val="15"/>
  </w:num>
  <w:num w:numId="5">
    <w:abstractNumId w:val="8"/>
  </w:num>
  <w:num w:numId="6">
    <w:abstractNumId w:val="0"/>
  </w:num>
  <w:num w:numId="7">
    <w:abstractNumId w:val="13"/>
  </w:num>
  <w:num w:numId="8">
    <w:abstractNumId w:val="5"/>
  </w:num>
  <w:num w:numId="9">
    <w:abstractNumId w:val="12"/>
  </w:num>
  <w:num w:numId="10">
    <w:abstractNumId w:val="1"/>
  </w:num>
  <w:num w:numId="11">
    <w:abstractNumId w:val="4"/>
  </w:num>
  <w:num w:numId="12">
    <w:abstractNumId w:val="7"/>
  </w:num>
  <w:num w:numId="13">
    <w:abstractNumId w:val="9"/>
  </w:num>
  <w:num w:numId="14">
    <w:abstractNumId w:val="10"/>
  </w:num>
  <w:num w:numId="15">
    <w:abstractNumId w:val="14"/>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0000"/>
  <w:defaultTabStop w:val="708"/>
  <w:hyphenationZone w:val="425"/>
  <w:characterSpacingControl w:val="doNotCompress"/>
  <w:hdrShapeDefaults>
    <o:shapedefaults v:ext="edit" spidmax="13314"/>
    <o:shapelayout v:ext="edit">
      <o:idmap v:ext="edit" data="2"/>
    </o:shapelayout>
  </w:hdrShapeDefaults>
  <w:footnotePr>
    <w:footnote w:id="-1"/>
    <w:footnote w:id="0"/>
  </w:footnotePr>
  <w:endnotePr>
    <w:endnote w:id="-1"/>
    <w:endnote w:id="0"/>
  </w:endnotePr>
  <w:compat/>
  <w:rsids>
    <w:rsidRoot w:val="00B07B15"/>
    <w:rsid w:val="00005B16"/>
    <w:rsid w:val="0001236F"/>
    <w:rsid w:val="00061B1B"/>
    <w:rsid w:val="000702E7"/>
    <w:rsid w:val="00087F04"/>
    <w:rsid w:val="0009585D"/>
    <w:rsid w:val="00107A21"/>
    <w:rsid w:val="00124283"/>
    <w:rsid w:val="00140304"/>
    <w:rsid w:val="00195CE3"/>
    <w:rsid w:val="001D1BBF"/>
    <w:rsid w:val="001E09B7"/>
    <w:rsid w:val="00264AE9"/>
    <w:rsid w:val="002A7DF9"/>
    <w:rsid w:val="002E4936"/>
    <w:rsid w:val="003328FC"/>
    <w:rsid w:val="0034027A"/>
    <w:rsid w:val="00347AFE"/>
    <w:rsid w:val="00356D78"/>
    <w:rsid w:val="00387628"/>
    <w:rsid w:val="00586C11"/>
    <w:rsid w:val="00590D1C"/>
    <w:rsid w:val="005B40A7"/>
    <w:rsid w:val="005C1EDB"/>
    <w:rsid w:val="006405D7"/>
    <w:rsid w:val="00663117"/>
    <w:rsid w:val="006A15DD"/>
    <w:rsid w:val="006B6CF8"/>
    <w:rsid w:val="007040AD"/>
    <w:rsid w:val="0077307A"/>
    <w:rsid w:val="00784420"/>
    <w:rsid w:val="007A0FF6"/>
    <w:rsid w:val="007D717D"/>
    <w:rsid w:val="00871C25"/>
    <w:rsid w:val="008A12F7"/>
    <w:rsid w:val="008D765E"/>
    <w:rsid w:val="00955CEB"/>
    <w:rsid w:val="00976D5D"/>
    <w:rsid w:val="009E5362"/>
    <w:rsid w:val="00A401B2"/>
    <w:rsid w:val="00A67BBF"/>
    <w:rsid w:val="00A7550F"/>
    <w:rsid w:val="00AB5516"/>
    <w:rsid w:val="00B01E0F"/>
    <w:rsid w:val="00B07B15"/>
    <w:rsid w:val="00B51D92"/>
    <w:rsid w:val="00B74704"/>
    <w:rsid w:val="00B85E0D"/>
    <w:rsid w:val="00C0556D"/>
    <w:rsid w:val="00C62D3B"/>
    <w:rsid w:val="00CD77FD"/>
    <w:rsid w:val="00CE1C3B"/>
    <w:rsid w:val="00D80DB4"/>
    <w:rsid w:val="00DB7B51"/>
    <w:rsid w:val="00DC20E4"/>
    <w:rsid w:val="00E16049"/>
    <w:rsid w:val="00E262D2"/>
    <w:rsid w:val="00E54C5F"/>
    <w:rsid w:val="00E608B7"/>
    <w:rsid w:val="00E8794A"/>
    <w:rsid w:val="00E972F3"/>
    <w:rsid w:val="00EA31EF"/>
    <w:rsid w:val="00F150A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lang w:val="es-ES_tradnl" w:eastAsia="es-ES_tradnl"/>
    </w:rPr>
  </w:style>
  <w:style w:type="paragraph" w:styleId="Sinespaciado">
    <w:name w:val="No Spacing"/>
    <w:uiPriority w:val="1"/>
    <w:qFormat/>
    <w:rsid w:val="00124283"/>
    <w:rPr>
      <w:rFonts w:ascii="Calibri" w:eastAsia="Calibri" w:hAnsi="Calibri"/>
      <w:sz w:val="22"/>
      <w:szCs w:val="22"/>
      <w:lang w:val="es-ES_tradnl" w:eastAsia="en-US"/>
    </w:rPr>
  </w:style>
  <w:style w:type="paragraph" w:styleId="Textoindependiente">
    <w:name w:val="Body Text"/>
    <w:basedOn w:val="Normal"/>
    <w:link w:val="TextoindependienteCar"/>
    <w:semiHidden/>
    <w:rsid w:val="00B01E0F"/>
    <w:pPr>
      <w:suppressAutoHyphens/>
      <w:spacing w:after="120" w:line="276" w:lineRule="auto"/>
    </w:pPr>
    <w:rPr>
      <w:rFonts w:ascii="Calibri" w:eastAsia="DejaVu Sans" w:hAnsi="Calibri" w:cs="font325"/>
      <w:kern w:val="1"/>
      <w:sz w:val="22"/>
      <w:szCs w:val="22"/>
      <w:lang w:val="es-ES_tradnl" w:eastAsia="ar-SA"/>
    </w:rPr>
  </w:style>
  <w:style w:type="character" w:customStyle="1" w:styleId="TextoindependienteCar">
    <w:name w:val="Texto independiente Car"/>
    <w:basedOn w:val="Fuentedeprrafopredeter"/>
    <w:link w:val="Textoindependiente"/>
    <w:semiHidden/>
    <w:rsid w:val="00B01E0F"/>
    <w:rPr>
      <w:rFonts w:ascii="Calibri" w:eastAsia="DejaVu Sans" w:hAnsi="Calibri" w:cs="font325"/>
      <w:kern w:val="1"/>
      <w:sz w:val="22"/>
      <w:szCs w:val="22"/>
      <w:lang w:eastAsia="ar-SA"/>
    </w:rPr>
  </w:style>
  <w:style w:type="paragraph" w:customStyle="1" w:styleId="Sinespaciado1">
    <w:name w:val="Sin espaciado1"/>
    <w:rsid w:val="00B01E0F"/>
    <w:pPr>
      <w:suppressAutoHyphens/>
      <w:spacing w:line="100" w:lineRule="atLeast"/>
    </w:pPr>
    <w:rPr>
      <w:rFonts w:ascii="Calibri" w:eastAsia="DejaVu Sans" w:hAnsi="Calibri" w:cs="font325"/>
      <w:kern w:val="1"/>
      <w:sz w:val="22"/>
      <w:szCs w:val="22"/>
      <w:lang w:val="es-ES_tradnl" w:eastAsia="ar-SA"/>
    </w:rPr>
  </w:style>
  <w:style w:type="paragraph" w:customStyle="1" w:styleId="Pa8">
    <w:name w:val="Pa8"/>
    <w:basedOn w:val="Default"/>
    <w:next w:val="Default"/>
    <w:rsid w:val="00387628"/>
    <w:pPr>
      <w:spacing w:line="201" w:lineRule="atLeast"/>
    </w:pPr>
    <w:rPr>
      <w:rFonts w:eastAsia="SimSun" w:cs="Times New Roman"/>
      <w:color w:val="auto"/>
      <w:lang w:val="es-ES" w:eastAsia="zh-CN"/>
    </w:rPr>
  </w:style>
  <w:style w:type="paragraph" w:customStyle="1" w:styleId="Pa9">
    <w:name w:val="Pa9"/>
    <w:basedOn w:val="Default"/>
    <w:next w:val="Default"/>
    <w:rsid w:val="00387628"/>
    <w:pPr>
      <w:spacing w:line="201" w:lineRule="atLeast"/>
    </w:pPr>
    <w:rPr>
      <w:rFonts w:eastAsia="SimSun" w:cs="Times New Roman"/>
      <w:color w:val="auto"/>
      <w:lang w:val="es-ES" w:eastAsia="zh-CN"/>
    </w:rPr>
  </w:style>
  <w:style w:type="paragraph" w:styleId="NormalWeb">
    <w:name w:val="Normal (Web)"/>
    <w:basedOn w:val="Normal"/>
    <w:uiPriority w:val="99"/>
    <w:unhideWhenUsed/>
    <w:rsid w:val="005C1EDB"/>
    <w:pPr>
      <w:spacing w:before="100" w:beforeAutospacing="1" w:after="100" w:afterAutospacing="1"/>
    </w:pPr>
    <w:rPr>
      <w:lang w:val="es-ES_tradnl" w:eastAsia="es-ES_tradnl"/>
    </w:rPr>
  </w:style>
  <w:style w:type="character" w:styleId="Hipervnculo">
    <w:name w:val="Hyperlink"/>
    <w:basedOn w:val="Fuentedeprrafopredeter"/>
    <w:uiPriority w:val="99"/>
    <w:semiHidden/>
    <w:unhideWhenUsed/>
    <w:rsid w:val="005C1EDB"/>
    <w:rPr>
      <w:rFonts w:ascii="Arial" w:hAnsi="Arial" w:cs="Arial" w:hint="default"/>
      <w:strike w:val="0"/>
      <w:dstrike w:val="0"/>
      <w:color w:val="FF6400"/>
      <w:sz w:val="13"/>
      <w:szCs w:val="13"/>
      <w:u w:val="none"/>
      <w:effect w:val="none"/>
    </w:rPr>
  </w:style>
  <w:style w:type="character" w:customStyle="1" w:styleId="apple-style-span">
    <w:name w:val="apple-style-span"/>
    <w:basedOn w:val="Fuentedeprrafopredeter"/>
    <w:rsid w:val="00590D1C"/>
  </w:style>
  <w:style w:type="paragraph" w:styleId="Textodeglobo">
    <w:name w:val="Balloon Text"/>
    <w:basedOn w:val="Normal"/>
    <w:link w:val="TextodegloboCar"/>
    <w:uiPriority w:val="99"/>
    <w:semiHidden/>
    <w:unhideWhenUsed/>
    <w:rsid w:val="000702E7"/>
    <w:rPr>
      <w:rFonts w:ascii="Tahoma" w:hAnsi="Tahoma" w:cs="Tahoma"/>
      <w:sz w:val="16"/>
      <w:szCs w:val="16"/>
    </w:rPr>
  </w:style>
  <w:style w:type="character" w:customStyle="1" w:styleId="TextodegloboCar">
    <w:name w:val="Texto de globo Car"/>
    <w:basedOn w:val="Fuentedeprrafopredeter"/>
    <w:link w:val="Textodeglobo"/>
    <w:uiPriority w:val="99"/>
    <w:semiHidden/>
    <w:rsid w:val="000702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5655568">
      <w:bodyDiv w:val="1"/>
      <w:marLeft w:val="0"/>
      <w:marRight w:val="0"/>
      <w:marTop w:val="0"/>
      <w:marBottom w:val="0"/>
      <w:divBdr>
        <w:top w:val="none" w:sz="0" w:space="0" w:color="auto"/>
        <w:left w:val="none" w:sz="0" w:space="0" w:color="auto"/>
        <w:bottom w:val="none" w:sz="0" w:space="0" w:color="auto"/>
        <w:right w:val="none" w:sz="0" w:space="0" w:color="auto"/>
      </w:divBdr>
    </w:div>
    <w:div w:id="1608927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450</Words>
  <Characters>2479</Characters>
  <Application>Microsoft Office Word</Application>
  <DocSecurity>0</DocSecurity>
  <Lines>20</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2924</CharactersWithSpaces>
  <SharedDoc>false</SharedDoc>
  <HLinks>
    <vt:vector size="12" baseType="variant">
      <vt:variant>
        <vt:i4>7471218</vt:i4>
      </vt:variant>
      <vt:variant>
        <vt:i4>3</vt:i4>
      </vt:variant>
      <vt:variant>
        <vt:i4>0</vt:i4>
      </vt:variant>
      <vt:variant>
        <vt:i4>5</vt:i4>
      </vt:variant>
      <vt:variant>
        <vt:lpwstr>http://www.boe.es/boe/dias/2009/04/30/pdfs/BOE-A-2009-7192.pdf</vt:lpwstr>
      </vt:variant>
      <vt:variant>
        <vt:lpwstr/>
      </vt:variant>
      <vt:variant>
        <vt:i4>7471218</vt:i4>
      </vt:variant>
      <vt:variant>
        <vt:i4>0</vt:i4>
      </vt:variant>
      <vt:variant>
        <vt:i4>0</vt:i4>
      </vt:variant>
      <vt:variant>
        <vt:i4>5</vt:i4>
      </vt:variant>
      <vt:variant>
        <vt:lpwstr>http://www.boe.es/boe/dias/2009/04/30/pdfs/BOE-A-2009-7192.pdf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subject/>
  <dc:creator>carlos</dc:creator>
  <cp:keywords/>
  <cp:lastModifiedBy>LGuerrero</cp:lastModifiedBy>
  <cp:revision>5</cp:revision>
  <cp:lastPrinted>2005-07-18T10:13:00Z</cp:lastPrinted>
  <dcterms:created xsi:type="dcterms:W3CDTF">2011-11-11T09:01:00Z</dcterms:created>
  <dcterms:modified xsi:type="dcterms:W3CDTF">2011-11-11T09:40:00Z</dcterms:modified>
</cp:coreProperties>
</file>