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2B50D4" w:rsidRDefault="0001236F" w:rsidP="0001236F">
      <w:pPr>
        <w:jc w:val="both"/>
        <w:rPr>
          <w:rFonts w:ascii="Arial" w:hAnsi="Arial" w:cs="Arial"/>
          <w:b/>
        </w:rPr>
      </w:pPr>
    </w:p>
    <w:p w:rsidR="008401FF" w:rsidRDefault="008401FF" w:rsidP="006405D7">
      <w:pPr>
        <w:jc w:val="both"/>
        <w:rPr>
          <w:rFonts w:ascii="Arial" w:hAnsi="Arial" w:cs="Arial"/>
          <w:b/>
        </w:rPr>
      </w:pPr>
    </w:p>
    <w:p w:rsidR="00096075" w:rsidRPr="002B50D4" w:rsidRDefault="00096075" w:rsidP="006405D7">
      <w:pPr>
        <w:jc w:val="both"/>
        <w:rPr>
          <w:rFonts w:ascii="Arial" w:hAnsi="Arial" w:cs="Arial"/>
          <w:b/>
        </w:rPr>
      </w:pPr>
    </w:p>
    <w:p w:rsidR="008401FF" w:rsidRPr="002B50D4" w:rsidRDefault="008401FF" w:rsidP="006405D7">
      <w:pPr>
        <w:jc w:val="both"/>
        <w:rPr>
          <w:rFonts w:ascii="Arial" w:hAnsi="Arial" w:cs="Arial"/>
          <w:b/>
        </w:rPr>
      </w:pPr>
    </w:p>
    <w:p w:rsidR="00F577E2" w:rsidRPr="00DD6033" w:rsidRDefault="006405D7" w:rsidP="00F577E2">
      <w:pPr>
        <w:pStyle w:val="Sinespaciado1"/>
        <w:jc w:val="center"/>
        <w:rPr>
          <w:rFonts w:ascii="Arial" w:hAnsi="Arial" w:cs="Arial"/>
          <w:b/>
          <w:sz w:val="24"/>
          <w:szCs w:val="24"/>
        </w:rPr>
      </w:pPr>
      <w:r w:rsidRPr="00DD6033">
        <w:rPr>
          <w:rFonts w:ascii="Arial" w:hAnsi="Arial" w:cs="Arial"/>
          <w:b/>
          <w:sz w:val="24"/>
          <w:szCs w:val="24"/>
        </w:rPr>
        <w:t>MOCIÓN</w:t>
      </w:r>
      <w:r w:rsidRPr="00DD6033">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1F181D" w:rsidRPr="00DD6033">
        <w:rPr>
          <w:rFonts w:ascii="Arial" w:hAnsi="Arial" w:cs="Arial"/>
          <w:b/>
          <w:sz w:val="24"/>
          <w:szCs w:val="24"/>
        </w:rPr>
        <w:t>LA APLICACIÓN DE LOS INDICADORES DE LA ASOCIACIÓN INTERNACIONAL POR LA TRANSPARENCIA</w:t>
      </w:r>
      <w:r w:rsidR="00F577E2" w:rsidRPr="00DD6033">
        <w:rPr>
          <w:rFonts w:ascii="Arial" w:hAnsi="Arial" w:cs="Arial"/>
          <w:b/>
          <w:sz w:val="24"/>
          <w:szCs w:val="24"/>
        </w:rPr>
        <w:t xml:space="preserve"> </w:t>
      </w:r>
    </w:p>
    <w:p w:rsidR="006405D7" w:rsidRPr="005359F4" w:rsidRDefault="006405D7" w:rsidP="006405D7">
      <w:pPr>
        <w:jc w:val="both"/>
        <w:rPr>
          <w:rFonts w:ascii="Arial" w:hAnsi="Arial" w:cs="Arial"/>
          <w:sz w:val="22"/>
          <w:szCs w:val="22"/>
        </w:rPr>
      </w:pPr>
    </w:p>
    <w:p w:rsidR="00AF050C" w:rsidRPr="005359F4" w:rsidRDefault="00AF050C" w:rsidP="00124283">
      <w:pPr>
        <w:pStyle w:val="Sinespaciado"/>
        <w:jc w:val="both"/>
        <w:rPr>
          <w:rFonts w:ascii="Arial" w:hAnsi="Arial" w:cs="Arial"/>
          <w:b/>
        </w:rPr>
      </w:pPr>
    </w:p>
    <w:p w:rsidR="00124283" w:rsidRPr="005359F4" w:rsidRDefault="00124283" w:rsidP="00124283">
      <w:pPr>
        <w:pStyle w:val="Sinespaciado"/>
        <w:jc w:val="both"/>
        <w:rPr>
          <w:rFonts w:ascii="Arial" w:hAnsi="Arial" w:cs="Arial"/>
        </w:rPr>
      </w:pPr>
      <w:r w:rsidRPr="005359F4">
        <w:rPr>
          <w:rFonts w:ascii="Arial" w:hAnsi="Arial" w:cs="Arial"/>
          <w:b/>
        </w:rPr>
        <w:t>Francisco Javier Conejo Rueda, Diputado Portavoz del Grupo Socialista de la Diputación de Málaga</w:t>
      </w:r>
      <w:r w:rsidRPr="005359F4">
        <w:rPr>
          <w:rFonts w:ascii="Arial" w:hAnsi="Arial" w:cs="Arial"/>
        </w:rPr>
        <w:t xml:space="preserve">, al amparo de lo dispuesto en el art. 97.3 del Reglamento de Organización, Funcionamiento y Régimen Jurídico de las Entidades Locales, presenta ante ese Pleno Corporativo la siguiente </w:t>
      </w:r>
      <w:r w:rsidRPr="005359F4">
        <w:rPr>
          <w:rFonts w:ascii="Arial" w:hAnsi="Arial" w:cs="Arial"/>
          <w:b/>
          <w:bCs/>
        </w:rPr>
        <w:t>MOCIÓN</w:t>
      </w:r>
      <w:r w:rsidR="00F577E2" w:rsidRPr="005359F4">
        <w:rPr>
          <w:rFonts w:ascii="Arial" w:hAnsi="Arial" w:cs="Arial"/>
          <w:b/>
          <w:bCs/>
        </w:rPr>
        <w:t>.</w:t>
      </w:r>
    </w:p>
    <w:p w:rsidR="00124283" w:rsidRPr="005359F4" w:rsidRDefault="00124283" w:rsidP="006405D7">
      <w:pPr>
        <w:jc w:val="both"/>
        <w:rPr>
          <w:rFonts w:ascii="Arial" w:hAnsi="Arial" w:cs="Arial"/>
          <w:sz w:val="22"/>
          <w:szCs w:val="22"/>
        </w:rPr>
      </w:pPr>
    </w:p>
    <w:p w:rsidR="00627685" w:rsidRPr="005359F4" w:rsidRDefault="00627685" w:rsidP="006405D7">
      <w:pPr>
        <w:jc w:val="center"/>
        <w:rPr>
          <w:rFonts w:ascii="Arial" w:hAnsi="Arial" w:cs="Arial"/>
          <w:b/>
          <w:sz w:val="22"/>
          <w:szCs w:val="22"/>
        </w:rPr>
      </w:pPr>
    </w:p>
    <w:p w:rsidR="00627685" w:rsidRPr="005359F4" w:rsidRDefault="00627685" w:rsidP="006405D7">
      <w:pPr>
        <w:jc w:val="center"/>
        <w:rPr>
          <w:rFonts w:ascii="Arial" w:hAnsi="Arial" w:cs="Arial"/>
          <w:b/>
          <w:sz w:val="22"/>
          <w:szCs w:val="22"/>
        </w:rPr>
      </w:pPr>
    </w:p>
    <w:p w:rsidR="006405D7" w:rsidRPr="005359F4" w:rsidRDefault="006405D7" w:rsidP="006405D7">
      <w:pPr>
        <w:jc w:val="center"/>
        <w:rPr>
          <w:rFonts w:ascii="Arial" w:hAnsi="Arial" w:cs="Arial"/>
          <w:b/>
          <w:sz w:val="22"/>
          <w:szCs w:val="22"/>
        </w:rPr>
      </w:pPr>
      <w:r w:rsidRPr="005359F4">
        <w:rPr>
          <w:rFonts w:ascii="Arial" w:hAnsi="Arial" w:cs="Arial"/>
          <w:b/>
          <w:sz w:val="22"/>
          <w:szCs w:val="22"/>
        </w:rPr>
        <w:t>EXPOSICIÓN DE MOTIVOS</w:t>
      </w:r>
    </w:p>
    <w:p w:rsidR="00F577E2" w:rsidRPr="005359F4" w:rsidRDefault="00F577E2" w:rsidP="00F577E2">
      <w:pPr>
        <w:pStyle w:val="Textoindependiente"/>
        <w:spacing w:after="0" w:line="100" w:lineRule="atLeast"/>
        <w:jc w:val="both"/>
        <w:rPr>
          <w:rFonts w:ascii="Arial" w:hAnsi="Arial" w:cs="Arial"/>
        </w:rPr>
      </w:pPr>
    </w:p>
    <w:p w:rsidR="001F181D" w:rsidRPr="005359F4" w:rsidRDefault="00AB12C5" w:rsidP="001F181D">
      <w:pPr>
        <w:pStyle w:val="Textoindependiente"/>
        <w:spacing w:after="0" w:line="240" w:lineRule="auto"/>
        <w:jc w:val="both"/>
        <w:rPr>
          <w:rStyle w:val="Textoennegrita"/>
          <w:rFonts w:ascii="Arial" w:hAnsi="Arial" w:cs="Arial"/>
          <w:b w:val="0"/>
        </w:rPr>
      </w:pPr>
      <w:r w:rsidRPr="005359F4">
        <w:rPr>
          <w:rStyle w:val="Textoennegrita"/>
          <w:rFonts w:ascii="Arial" w:hAnsi="Arial" w:cs="Arial"/>
          <w:b w:val="0"/>
        </w:rPr>
        <w:t>En el pleno del pasado 4 de octubre fue aprobada por unanimidad la moción propuesta por este Grupo Socialista sobre el impulso de un Acuerdo Provincial por la Transparencia y el Gobierno Abierto Participativo. Se explicaba en la moción que “u</w:t>
      </w:r>
      <w:r w:rsidR="001F181D" w:rsidRPr="005359F4">
        <w:rPr>
          <w:rStyle w:val="Textoennegrita"/>
          <w:rFonts w:ascii="Arial" w:hAnsi="Arial" w:cs="Arial"/>
          <w:b w:val="0"/>
        </w:rPr>
        <w:t>no de los pilares fundamentales de la relación entre administraciones públicas y ciudadanía es el acceso a la información, un derecho reconocido constitucionalmente, porque contribuye a la necesaria fiscalización y control de los gobernantes por parte de la sociedad en general. Éste y el derecho a la transparencia conforman una reivindicación constante de la ciudadanía y una obligación por parte de los poderes públicos en aras de una mejor y real democracia. Ambos derechos garantizan una participación y colaboración ciudadana, siempre y cuando existan los espacios y canales</w:t>
      </w:r>
      <w:r w:rsidRPr="005359F4">
        <w:rPr>
          <w:rStyle w:val="Textoennegrita"/>
          <w:rFonts w:ascii="Arial" w:hAnsi="Arial" w:cs="Arial"/>
          <w:b w:val="0"/>
        </w:rPr>
        <w:t>”</w:t>
      </w:r>
      <w:r w:rsidR="001F181D" w:rsidRPr="005359F4">
        <w:rPr>
          <w:rStyle w:val="Textoennegrita"/>
          <w:rFonts w:ascii="Arial" w:hAnsi="Arial" w:cs="Arial"/>
          <w:b w:val="0"/>
        </w:rPr>
        <w:t xml:space="preserve">. </w:t>
      </w:r>
    </w:p>
    <w:p w:rsidR="00AB12C5" w:rsidRPr="005359F4" w:rsidRDefault="00AB12C5" w:rsidP="001F181D">
      <w:pPr>
        <w:pStyle w:val="Textoindependiente"/>
        <w:spacing w:after="0" w:line="240" w:lineRule="auto"/>
        <w:jc w:val="both"/>
        <w:rPr>
          <w:rStyle w:val="Textoennegrita"/>
          <w:rFonts w:ascii="Arial" w:hAnsi="Arial" w:cs="Arial"/>
          <w:b w:val="0"/>
        </w:rPr>
      </w:pPr>
    </w:p>
    <w:p w:rsidR="00AB12C5" w:rsidRPr="005359F4" w:rsidRDefault="00AB12C5" w:rsidP="00AB12C5">
      <w:pPr>
        <w:pStyle w:val="Textoindependiente"/>
        <w:spacing w:after="0" w:line="240" w:lineRule="auto"/>
        <w:jc w:val="both"/>
        <w:rPr>
          <w:rFonts w:ascii="Arial" w:hAnsi="Arial" w:cs="Arial"/>
        </w:rPr>
      </w:pPr>
      <w:r w:rsidRPr="005359F4">
        <w:rPr>
          <w:rStyle w:val="Textoennegrita"/>
          <w:rFonts w:ascii="Arial" w:hAnsi="Arial" w:cs="Arial"/>
          <w:b w:val="0"/>
        </w:rPr>
        <w:t>En virtud de los acuerdos aprobados “la</w:t>
      </w:r>
      <w:r w:rsidR="001F181D" w:rsidRPr="005359F4">
        <w:rPr>
          <w:rFonts w:ascii="Arial" w:hAnsi="Arial" w:cs="Arial"/>
        </w:rPr>
        <w:t xml:space="preserve"> Diputación de Málaga impulsará un Acuerdo Provincial por la Transparencia y el Gobierno Abierto Participativo al que podrán acogerse las entidades locales de la provincia de Málaga</w:t>
      </w:r>
      <w:r w:rsidRPr="005359F4">
        <w:rPr>
          <w:rFonts w:ascii="Arial" w:hAnsi="Arial" w:cs="Arial"/>
        </w:rPr>
        <w:t>”</w:t>
      </w:r>
      <w:r w:rsidR="001F181D" w:rsidRPr="005359F4">
        <w:rPr>
          <w:rFonts w:ascii="Arial" w:hAnsi="Arial" w:cs="Arial"/>
        </w:rPr>
        <w:t>.</w:t>
      </w:r>
      <w:r w:rsidRPr="005359F4">
        <w:rPr>
          <w:rFonts w:ascii="Arial" w:hAnsi="Arial" w:cs="Arial"/>
        </w:rPr>
        <w:t xml:space="preserve"> La Diputación se ha comprometido en dar</w:t>
      </w:r>
    </w:p>
    <w:p w:rsidR="001F181D" w:rsidRPr="005359F4" w:rsidRDefault="001F181D" w:rsidP="001F181D">
      <w:pPr>
        <w:pStyle w:val="Cita"/>
        <w:spacing w:line="200" w:lineRule="atLeast"/>
        <w:ind w:left="15" w:right="15"/>
        <w:jc w:val="both"/>
        <w:rPr>
          <w:rFonts w:ascii="Arial" w:hAnsi="Arial" w:cs="Arial"/>
        </w:rPr>
      </w:pPr>
      <w:proofErr w:type="gramStart"/>
      <w:r w:rsidRPr="005359F4">
        <w:rPr>
          <w:rFonts w:ascii="Arial" w:hAnsi="Arial" w:cs="Arial"/>
        </w:rPr>
        <w:t>apoyo</w:t>
      </w:r>
      <w:proofErr w:type="gramEnd"/>
      <w:r w:rsidRPr="005359F4">
        <w:rPr>
          <w:rFonts w:ascii="Arial" w:hAnsi="Arial" w:cs="Arial"/>
        </w:rPr>
        <w:t xml:space="preserve"> técnico y asesoría en buenas prácticas </w:t>
      </w:r>
      <w:r w:rsidR="00AB12C5" w:rsidRPr="005359F4">
        <w:rPr>
          <w:rFonts w:ascii="Arial" w:hAnsi="Arial" w:cs="Arial"/>
        </w:rPr>
        <w:t xml:space="preserve">a los municipios malagueños </w:t>
      </w:r>
      <w:r w:rsidRPr="005359F4">
        <w:rPr>
          <w:rFonts w:ascii="Arial" w:hAnsi="Arial" w:cs="Arial"/>
        </w:rPr>
        <w:t xml:space="preserve">para la implementación de herramientas y procedimientos que fomenten la transparencia, la participación y el gobierno abierto en las entidades locales.  </w:t>
      </w:r>
    </w:p>
    <w:p w:rsidR="00AB12C5" w:rsidRPr="005359F4" w:rsidRDefault="00AB12C5" w:rsidP="00AB12C5">
      <w:pPr>
        <w:pStyle w:val="Cita"/>
        <w:spacing w:line="200" w:lineRule="atLeast"/>
        <w:ind w:left="15" w:right="15"/>
        <w:jc w:val="both"/>
        <w:rPr>
          <w:rFonts w:ascii="Arial" w:hAnsi="Arial" w:cs="Arial"/>
        </w:rPr>
      </w:pPr>
      <w:r w:rsidRPr="005359F4">
        <w:rPr>
          <w:rFonts w:ascii="Arial" w:hAnsi="Arial" w:cs="Arial"/>
        </w:rPr>
        <w:t>Este acuerdo provincial se articulará mediante una estrategia común para la Diputación Provincial y para los consistorios, la cual recogerá, en primer lugar, m</w:t>
      </w:r>
      <w:r w:rsidR="001F181D" w:rsidRPr="005359F4">
        <w:rPr>
          <w:rFonts w:ascii="Arial" w:hAnsi="Arial" w:cs="Arial"/>
        </w:rPr>
        <w:t xml:space="preserve">edidas que propicien la publicación de información y datos que maneja la institución para el ejercicio de sus competencias, para uso y reutilización libre por parte de la sociedad, como la ejecución del presupuesto, las empresas que </w:t>
      </w:r>
      <w:r w:rsidR="001F181D" w:rsidRPr="005359F4">
        <w:rPr>
          <w:rFonts w:ascii="Arial" w:hAnsi="Arial" w:cs="Arial"/>
        </w:rPr>
        <w:lastRenderedPageBreak/>
        <w:t>se benefician de contrataciones públicas, la declaración de bienes de los miembros de la corporación, las retribuciones y los puestos del personal eventual de confianza, etc.</w:t>
      </w:r>
      <w:r w:rsidRPr="005359F4">
        <w:rPr>
          <w:rFonts w:ascii="Arial" w:hAnsi="Arial" w:cs="Arial"/>
        </w:rPr>
        <w:t xml:space="preserve"> </w:t>
      </w:r>
    </w:p>
    <w:p w:rsidR="001F181D" w:rsidRPr="005359F4" w:rsidRDefault="00AB12C5" w:rsidP="00AB12C5">
      <w:pPr>
        <w:pStyle w:val="Cita"/>
        <w:spacing w:line="200" w:lineRule="atLeast"/>
        <w:ind w:left="15" w:right="15"/>
        <w:jc w:val="both"/>
        <w:rPr>
          <w:rFonts w:ascii="Arial" w:hAnsi="Arial" w:cs="Arial"/>
        </w:rPr>
      </w:pPr>
      <w:r w:rsidRPr="005359F4">
        <w:rPr>
          <w:rFonts w:ascii="Arial" w:hAnsi="Arial" w:cs="Arial"/>
        </w:rPr>
        <w:t>En segundo lugar, el acuerdo procurará l</w:t>
      </w:r>
      <w:r w:rsidR="001F181D" w:rsidRPr="005359F4">
        <w:rPr>
          <w:rFonts w:ascii="Arial" w:hAnsi="Arial" w:cs="Arial"/>
        </w:rPr>
        <w:t>a creación de canales de interacción con los ciudadanos en los que éstos puedan opinar, instar, solicitar, aportar, colaborar y, en definitiva, interaccionar con la institución con el fin de mejorar el conocimiento mutuo y para impulsar la participación y colaboración ciudadanas</w:t>
      </w:r>
      <w:r w:rsidRPr="005359F4">
        <w:rPr>
          <w:rFonts w:ascii="Arial" w:hAnsi="Arial" w:cs="Arial"/>
        </w:rPr>
        <w:t xml:space="preserve"> será fundamental para cumplir con los objetivos</w:t>
      </w:r>
      <w:r w:rsidR="001F181D" w:rsidRPr="005359F4">
        <w:rPr>
          <w:rFonts w:ascii="Arial" w:hAnsi="Arial" w:cs="Arial"/>
        </w:rPr>
        <w:t>.</w:t>
      </w:r>
    </w:p>
    <w:p w:rsidR="002B50D4" w:rsidRPr="005359F4" w:rsidRDefault="00BC662F" w:rsidP="00872FA9">
      <w:pPr>
        <w:pStyle w:val="Cita"/>
        <w:spacing w:line="200" w:lineRule="atLeast"/>
        <w:ind w:left="15" w:right="15"/>
        <w:jc w:val="both"/>
        <w:rPr>
          <w:rFonts w:ascii="Arial" w:hAnsi="Arial" w:cs="Arial"/>
        </w:rPr>
      </w:pPr>
      <w:r w:rsidRPr="005359F4">
        <w:rPr>
          <w:rFonts w:ascii="Arial" w:hAnsi="Arial" w:cs="Arial"/>
        </w:rPr>
        <w:t xml:space="preserve">Un excelente precedente en la elaboración de estrategias y compromisos para la transparencia es el cuadro de indicadores desarrollado </w:t>
      </w:r>
      <w:r w:rsidR="00872FA9" w:rsidRPr="005359F4">
        <w:rPr>
          <w:rFonts w:ascii="Arial" w:hAnsi="Arial" w:cs="Arial"/>
        </w:rPr>
        <w:t>por Transparencia Internacional, la cual</w:t>
      </w:r>
      <w:r w:rsidR="00AB12C5" w:rsidRPr="005359F4">
        <w:rPr>
          <w:rFonts w:ascii="Arial" w:hAnsi="Arial" w:cs="Arial"/>
        </w:rPr>
        <w:t xml:space="preserve"> ha colocado en primer plano el debate sobre el acceso de la ciudadanía a la información mediante la publicación anual de un </w:t>
      </w:r>
      <w:proofErr w:type="spellStart"/>
      <w:r w:rsidR="00AB12C5" w:rsidRPr="005359F4">
        <w:rPr>
          <w:rFonts w:ascii="Arial" w:hAnsi="Arial" w:cs="Arial"/>
        </w:rPr>
        <w:t>ránking</w:t>
      </w:r>
      <w:proofErr w:type="spellEnd"/>
      <w:r w:rsidR="00AB12C5" w:rsidRPr="005359F4">
        <w:rPr>
          <w:rFonts w:ascii="Arial" w:hAnsi="Arial" w:cs="Arial"/>
        </w:rPr>
        <w:t xml:space="preserve"> de</w:t>
      </w:r>
      <w:r w:rsidR="00872FA9" w:rsidRPr="005359F4">
        <w:rPr>
          <w:rFonts w:ascii="Arial" w:hAnsi="Arial" w:cs="Arial"/>
        </w:rPr>
        <w:t xml:space="preserve"> </w:t>
      </w:r>
      <w:r w:rsidR="00AB12C5" w:rsidRPr="005359F4">
        <w:rPr>
          <w:rFonts w:ascii="Arial" w:hAnsi="Arial" w:cs="Arial"/>
        </w:rPr>
        <w:t xml:space="preserve">autonomías y municipios. Para la elaboración de esta clasificación se utiliza un cuadro de indicadores, en concreto 80, que representan el máximo nivel de transparencia para las instituciones en sus páginas web. </w:t>
      </w:r>
    </w:p>
    <w:p w:rsidR="00872FA9" w:rsidRPr="005359F4" w:rsidRDefault="001447FE" w:rsidP="00872FA9">
      <w:pPr>
        <w:pStyle w:val="Cita"/>
        <w:spacing w:line="200" w:lineRule="atLeast"/>
        <w:ind w:left="15" w:right="15"/>
        <w:jc w:val="both"/>
        <w:rPr>
          <w:rFonts w:ascii="Arial" w:hAnsi="Arial" w:cs="Arial"/>
        </w:rPr>
      </w:pPr>
      <w:r w:rsidRPr="005359F4">
        <w:rPr>
          <w:rFonts w:ascii="Arial" w:hAnsi="Arial" w:cs="Arial"/>
        </w:rPr>
        <w:t xml:space="preserve">Dentro del Acuerdo Provincial entendemos que una de las primeras iniciativas de esta Corporación debería ser difundir entre los entes locales esta metodología, así como incorporarla en la propia Diputación. </w:t>
      </w:r>
    </w:p>
    <w:p w:rsidR="002B50D4" w:rsidRPr="005359F4" w:rsidRDefault="002B50D4" w:rsidP="002B50D4">
      <w:pPr>
        <w:jc w:val="both"/>
        <w:rPr>
          <w:rFonts w:ascii="Arial" w:hAnsi="Arial" w:cs="Arial"/>
          <w:sz w:val="22"/>
          <w:szCs w:val="22"/>
        </w:rPr>
      </w:pPr>
      <w:r w:rsidRPr="005359F4">
        <w:rPr>
          <w:rFonts w:ascii="Arial" w:hAnsi="Arial" w:cs="Arial"/>
          <w:sz w:val="22"/>
          <w:szCs w:val="22"/>
        </w:rPr>
        <w:t xml:space="preserve">Por todo lo cual el Grupo Socialista formula la siguiente  MOCIÓN a fin de que el Pleno se pronuncie sobre la misma y adopte </w:t>
      </w:r>
      <w:r w:rsidR="0093505A">
        <w:rPr>
          <w:rFonts w:ascii="Arial" w:hAnsi="Arial" w:cs="Arial"/>
          <w:sz w:val="22"/>
          <w:szCs w:val="22"/>
        </w:rPr>
        <w:t xml:space="preserve">los siguientes </w:t>
      </w:r>
    </w:p>
    <w:p w:rsidR="002B50D4" w:rsidRPr="005359F4" w:rsidRDefault="002B50D4" w:rsidP="002B50D4">
      <w:pPr>
        <w:jc w:val="both"/>
        <w:rPr>
          <w:rFonts w:ascii="Arial" w:hAnsi="Arial" w:cs="Arial"/>
          <w:sz w:val="22"/>
          <w:szCs w:val="22"/>
        </w:rPr>
      </w:pPr>
    </w:p>
    <w:p w:rsidR="002B50D4" w:rsidRPr="005359F4" w:rsidRDefault="002B50D4" w:rsidP="002B50D4">
      <w:pPr>
        <w:jc w:val="center"/>
        <w:rPr>
          <w:rFonts w:ascii="Arial" w:hAnsi="Arial" w:cs="Arial"/>
          <w:sz w:val="22"/>
          <w:szCs w:val="22"/>
        </w:rPr>
      </w:pPr>
      <w:r w:rsidRPr="005359F4">
        <w:rPr>
          <w:rFonts w:ascii="Arial" w:hAnsi="Arial" w:cs="Arial"/>
          <w:sz w:val="22"/>
          <w:szCs w:val="22"/>
        </w:rPr>
        <w:t>ACUERDO</w:t>
      </w:r>
      <w:r w:rsidR="0093505A">
        <w:rPr>
          <w:rFonts w:ascii="Arial" w:hAnsi="Arial" w:cs="Arial"/>
          <w:sz w:val="22"/>
          <w:szCs w:val="22"/>
        </w:rPr>
        <w:t>S</w:t>
      </w:r>
    </w:p>
    <w:p w:rsidR="002B50D4" w:rsidRPr="005359F4" w:rsidRDefault="002B50D4" w:rsidP="002B50D4">
      <w:pPr>
        <w:jc w:val="both"/>
        <w:rPr>
          <w:rFonts w:ascii="Arial" w:hAnsi="Arial" w:cs="Arial"/>
          <w:sz w:val="22"/>
          <w:szCs w:val="22"/>
        </w:rPr>
      </w:pPr>
    </w:p>
    <w:p w:rsidR="00041B8A" w:rsidRPr="005359F4" w:rsidRDefault="002B50D4" w:rsidP="002B50D4">
      <w:pPr>
        <w:jc w:val="both"/>
        <w:rPr>
          <w:rFonts w:ascii="Arial" w:hAnsi="Arial" w:cs="Arial"/>
          <w:sz w:val="22"/>
          <w:szCs w:val="22"/>
        </w:rPr>
      </w:pPr>
      <w:r w:rsidRPr="005359F4">
        <w:rPr>
          <w:rFonts w:ascii="Arial" w:hAnsi="Arial" w:cs="Arial"/>
          <w:sz w:val="22"/>
          <w:szCs w:val="22"/>
        </w:rPr>
        <w:t xml:space="preserve">1º. </w:t>
      </w:r>
      <w:r w:rsidR="00041B8A" w:rsidRPr="005359F4">
        <w:rPr>
          <w:rFonts w:ascii="Arial" w:hAnsi="Arial" w:cs="Arial"/>
          <w:sz w:val="22"/>
          <w:szCs w:val="22"/>
        </w:rPr>
        <w:t>La Diputación enviará a los entes locales los indicadores de Transparencia Internacional</w:t>
      </w:r>
      <w:r w:rsidR="00B471D7">
        <w:rPr>
          <w:rFonts w:ascii="Arial" w:hAnsi="Arial" w:cs="Arial"/>
          <w:sz w:val="22"/>
          <w:szCs w:val="22"/>
        </w:rPr>
        <w:t xml:space="preserve"> (anexo 1)</w:t>
      </w:r>
      <w:r w:rsidR="00041B8A" w:rsidRPr="005359F4">
        <w:rPr>
          <w:rFonts w:ascii="Arial" w:hAnsi="Arial" w:cs="Arial"/>
          <w:sz w:val="22"/>
          <w:szCs w:val="22"/>
        </w:rPr>
        <w:t xml:space="preserve"> para su aplicación en una primera fase del Acuerdo Provincial por la Transparencia y el Gobierno Abierto Participativo.</w:t>
      </w:r>
    </w:p>
    <w:p w:rsidR="00041B8A" w:rsidRPr="005359F4" w:rsidRDefault="00041B8A" w:rsidP="002B50D4">
      <w:pPr>
        <w:jc w:val="both"/>
        <w:rPr>
          <w:rFonts w:ascii="Arial" w:hAnsi="Arial" w:cs="Arial"/>
          <w:sz w:val="22"/>
          <w:szCs w:val="22"/>
        </w:rPr>
      </w:pPr>
    </w:p>
    <w:p w:rsidR="002B50D4" w:rsidRPr="005359F4" w:rsidRDefault="00041B8A" w:rsidP="002B50D4">
      <w:pPr>
        <w:jc w:val="both"/>
        <w:rPr>
          <w:rFonts w:ascii="Arial" w:hAnsi="Arial" w:cs="Arial"/>
          <w:sz w:val="22"/>
          <w:szCs w:val="22"/>
        </w:rPr>
      </w:pPr>
      <w:r w:rsidRPr="005359F4">
        <w:rPr>
          <w:rFonts w:ascii="Arial" w:hAnsi="Arial" w:cs="Arial"/>
          <w:sz w:val="22"/>
          <w:szCs w:val="22"/>
        </w:rPr>
        <w:t xml:space="preserve">2º La Diputación </w:t>
      </w:r>
      <w:r w:rsidR="00A46F17" w:rsidRPr="005359F4">
        <w:rPr>
          <w:rFonts w:ascii="Arial" w:hAnsi="Arial" w:cs="Arial"/>
          <w:sz w:val="22"/>
          <w:szCs w:val="22"/>
        </w:rPr>
        <w:t>aplicará este cuadro de indicadores en el portal www.malaga.es</w:t>
      </w:r>
    </w:p>
    <w:p w:rsidR="00A46F17" w:rsidRPr="005359F4" w:rsidRDefault="00A46F17" w:rsidP="002B50D4">
      <w:pPr>
        <w:jc w:val="both"/>
        <w:rPr>
          <w:rFonts w:ascii="Arial" w:hAnsi="Arial" w:cs="Arial"/>
          <w:sz w:val="22"/>
          <w:szCs w:val="22"/>
        </w:rPr>
      </w:pPr>
    </w:p>
    <w:p w:rsidR="002B50D4" w:rsidRPr="005359F4" w:rsidRDefault="002B50D4" w:rsidP="002B50D4">
      <w:pPr>
        <w:jc w:val="both"/>
        <w:rPr>
          <w:rFonts w:ascii="Arial" w:hAnsi="Arial" w:cs="Arial"/>
          <w:sz w:val="22"/>
          <w:szCs w:val="22"/>
        </w:rPr>
      </w:pPr>
    </w:p>
    <w:p w:rsidR="00D91CEC" w:rsidRPr="005359F4" w:rsidRDefault="00AB12C5" w:rsidP="002B50D4">
      <w:pPr>
        <w:jc w:val="both"/>
        <w:rPr>
          <w:rFonts w:ascii="Arial" w:hAnsi="Arial" w:cs="Arial"/>
          <w:sz w:val="22"/>
          <w:szCs w:val="22"/>
        </w:rPr>
      </w:pPr>
      <w:r w:rsidRPr="005359F4">
        <w:rPr>
          <w:rFonts w:ascii="Arial" w:hAnsi="Arial" w:cs="Arial"/>
          <w:sz w:val="22"/>
          <w:szCs w:val="22"/>
        </w:rPr>
        <w:t xml:space="preserve"> </w:t>
      </w:r>
      <w:r w:rsidR="00BA3EA1" w:rsidRPr="005359F4">
        <w:rPr>
          <w:rFonts w:ascii="Arial" w:hAnsi="Arial" w:cs="Arial"/>
          <w:sz w:val="22"/>
          <w:szCs w:val="22"/>
        </w:rPr>
        <w:tab/>
      </w:r>
      <w:r w:rsidR="00BA3EA1" w:rsidRPr="005359F4">
        <w:rPr>
          <w:rFonts w:ascii="Arial" w:hAnsi="Arial" w:cs="Arial"/>
          <w:sz w:val="22"/>
          <w:szCs w:val="22"/>
        </w:rPr>
        <w:tab/>
      </w:r>
      <w:r w:rsidR="00BA3EA1" w:rsidRPr="005359F4">
        <w:rPr>
          <w:rFonts w:ascii="Arial" w:hAnsi="Arial" w:cs="Arial"/>
          <w:sz w:val="22"/>
          <w:szCs w:val="22"/>
        </w:rPr>
        <w:tab/>
      </w:r>
      <w:r w:rsidR="00BA3EA1" w:rsidRPr="005359F4">
        <w:rPr>
          <w:rFonts w:ascii="Arial" w:hAnsi="Arial" w:cs="Arial"/>
          <w:sz w:val="22"/>
          <w:szCs w:val="22"/>
        </w:rPr>
        <w:tab/>
        <w:t xml:space="preserve">Málaga, </w:t>
      </w:r>
      <w:r w:rsidR="002B50D4" w:rsidRPr="005359F4">
        <w:rPr>
          <w:rFonts w:ascii="Arial" w:hAnsi="Arial" w:cs="Arial"/>
          <w:sz w:val="22"/>
          <w:szCs w:val="22"/>
        </w:rPr>
        <w:t xml:space="preserve">a  </w:t>
      </w:r>
      <w:r w:rsidR="00096075" w:rsidRPr="005359F4">
        <w:rPr>
          <w:rFonts w:ascii="Arial" w:hAnsi="Arial" w:cs="Arial"/>
          <w:sz w:val="22"/>
          <w:szCs w:val="22"/>
        </w:rPr>
        <w:t>10</w:t>
      </w:r>
      <w:r w:rsidR="002B50D4" w:rsidRPr="005359F4">
        <w:rPr>
          <w:rFonts w:ascii="Arial" w:hAnsi="Arial" w:cs="Arial"/>
          <w:sz w:val="22"/>
          <w:szCs w:val="22"/>
        </w:rPr>
        <w:t xml:space="preserve"> </w:t>
      </w:r>
      <w:r w:rsidR="00BA3EA1" w:rsidRPr="005359F4">
        <w:rPr>
          <w:rFonts w:ascii="Arial" w:hAnsi="Arial" w:cs="Arial"/>
          <w:sz w:val="22"/>
          <w:szCs w:val="22"/>
        </w:rPr>
        <w:t xml:space="preserve">de </w:t>
      </w:r>
      <w:r w:rsidR="002B50D4" w:rsidRPr="005359F4">
        <w:rPr>
          <w:rFonts w:ascii="Arial" w:hAnsi="Arial" w:cs="Arial"/>
          <w:sz w:val="22"/>
          <w:szCs w:val="22"/>
        </w:rPr>
        <w:t xml:space="preserve">noviembre de 2011                                          </w:t>
      </w:r>
    </w:p>
    <w:p w:rsidR="002B50D4" w:rsidRPr="005359F4" w:rsidRDefault="002B50D4" w:rsidP="002B50D4">
      <w:pPr>
        <w:jc w:val="both"/>
        <w:rPr>
          <w:rFonts w:ascii="Arial" w:hAnsi="Arial" w:cs="Arial"/>
          <w:sz w:val="22"/>
          <w:szCs w:val="22"/>
        </w:rPr>
      </w:pPr>
      <w:r w:rsidRPr="005359F4">
        <w:rPr>
          <w:rFonts w:ascii="Arial" w:hAnsi="Arial" w:cs="Arial"/>
          <w:sz w:val="22"/>
          <w:szCs w:val="22"/>
        </w:rPr>
        <w:t xml:space="preserve">              </w:t>
      </w:r>
    </w:p>
    <w:p w:rsidR="0074641F" w:rsidRDefault="0074641F" w:rsidP="002B50D4">
      <w:pPr>
        <w:jc w:val="both"/>
        <w:rPr>
          <w:rFonts w:ascii="Arial" w:hAnsi="Arial" w:cs="Arial"/>
          <w:sz w:val="22"/>
          <w:szCs w:val="22"/>
        </w:rPr>
      </w:pPr>
    </w:p>
    <w:p w:rsidR="0030313E" w:rsidRPr="005359F4" w:rsidRDefault="0030313E" w:rsidP="002B50D4">
      <w:pPr>
        <w:jc w:val="both"/>
        <w:rPr>
          <w:rFonts w:ascii="Arial" w:hAnsi="Arial" w:cs="Arial"/>
          <w:sz w:val="22"/>
          <w:szCs w:val="22"/>
        </w:rPr>
      </w:pPr>
    </w:p>
    <w:p w:rsidR="00096075" w:rsidRPr="005359F4" w:rsidRDefault="00096075" w:rsidP="002B50D4">
      <w:pPr>
        <w:jc w:val="both"/>
        <w:rPr>
          <w:rFonts w:ascii="Arial" w:hAnsi="Arial" w:cs="Arial"/>
          <w:sz w:val="22"/>
          <w:szCs w:val="22"/>
        </w:rPr>
      </w:pPr>
    </w:p>
    <w:p w:rsidR="002B50D4" w:rsidRDefault="002B50D4" w:rsidP="004E416B">
      <w:pPr>
        <w:jc w:val="center"/>
        <w:rPr>
          <w:rFonts w:ascii="Arial" w:hAnsi="Arial" w:cs="Arial"/>
          <w:sz w:val="22"/>
          <w:szCs w:val="22"/>
        </w:rPr>
      </w:pPr>
    </w:p>
    <w:p w:rsidR="005359F4" w:rsidRDefault="005359F4" w:rsidP="004E416B">
      <w:pPr>
        <w:jc w:val="center"/>
        <w:rPr>
          <w:rFonts w:ascii="Arial" w:hAnsi="Arial" w:cs="Arial"/>
          <w:sz w:val="22"/>
          <w:szCs w:val="22"/>
        </w:rPr>
      </w:pPr>
    </w:p>
    <w:p w:rsidR="005359F4" w:rsidRDefault="005359F4" w:rsidP="004E416B">
      <w:pPr>
        <w:jc w:val="center"/>
        <w:rPr>
          <w:rFonts w:ascii="Arial" w:hAnsi="Arial" w:cs="Arial"/>
          <w:sz w:val="22"/>
          <w:szCs w:val="22"/>
        </w:rPr>
      </w:pPr>
    </w:p>
    <w:p w:rsidR="005359F4" w:rsidRPr="005359F4" w:rsidRDefault="005359F4" w:rsidP="004E416B">
      <w:pPr>
        <w:jc w:val="center"/>
        <w:rPr>
          <w:rFonts w:ascii="Arial" w:hAnsi="Arial" w:cs="Arial"/>
          <w:sz w:val="22"/>
          <w:szCs w:val="22"/>
        </w:rPr>
      </w:pPr>
    </w:p>
    <w:p w:rsidR="002B50D4" w:rsidRPr="005359F4" w:rsidRDefault="002B50D4" w:rsidP="004E416B">
      <w:pPr>
        <w:jc w:val="center"/>
        <w:rPr>
          <w:rFonts w:ascii="Arial" w:hAnsi="Arial" w:cs="Arial"/>
          <w:sz w:val="22"/>
          <w:szCs w:val="22"/>
        </w:rPr>
      </w:pPr>
      <w:r w:rsidRPr="005359F4">
        <w:rPr>
          <w:rFonts w:ascii="Arial" w:hAnsi="Arial" w:cs="Arial"/>
          <w:sz w:val="22"/>
          <w:szCs w:val="22"/>
        </w:rPr>
        <w:t>Francisco J. Conejo Rueda</w:t>
      </w:r>
    </w:p>
    <w:p w:rsidR="006405D7" w:rsidRPr="005359F4" w:rsidRDefault="002B50D4" w:rsidP="004E416B">
      <w:pPr>
        <w:jc w:val="center"/>
        <w:rPr>
          <w:rFonts w:ascii="Arial" w:hAnsi="Arial" w:cs="Arial"/>
          <w:sz w:val="22"/>
          <w:szCs w:val="22"/>
        </w:rPr>
      </w:pPr>
      <w:r w:rsidRPr="005359F4">
        <w:rPr>
          <w:rFonts w:ascii="Arial" w:hAnsi="Arial" w:cs="Arial"/>
          <w:sz w:val="22"/>
          <w:szCs w:val="22"/>
        </w:rPr>
        <w:t>Diputado Portavoz Grupo Socialista</w:t>
      </w:r>
    </w:p>
    <w:sectPr w:rsidR="006405D7" w:rsidRPr="005359F4" w:rsidSect="00AF15A8">
      <w:headerReference w:type="even" r:id="rId7"/>
      <w:headerReference w:type="default" r:id="rId8"/>
      <w:footerReference w:type="even" r:id="rId9"/>
      <w:footerReference w:type="default" r:id="rId10"/>
      <w:headerReference w:type="first" r:id="rId11"/>
      <w:footerReference w:type="first" r:id="rId12"/>
      <w:pgSz w:w="11906" w:h="16838" w:code="9"/>
      <w:pgMar w:top="2268" w:right="127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095" w:rsidRDefault="00564095">
      <w:r>
        <w:separator/>
      </w:r>
    </w:p>
  </w:endnote>
  <w:endnote w:type="continuationSeparator" w:id="0">
    <w:p w:rsidR="00564095" w:rsidRDefault="005640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6409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6409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095" w:rsidRDefault="00564095">
      <w:r>
        <w:separator/>
      </w:r>
    </w:p>
  </w:footnote>
  <w:footnote w:type="continuationSeparator" w:id="0">
    <w:p w:rsidR="00564095" w:rsidRDefault="005640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54B30">
    <w:pPr>
      <w:pStyle w:val="Encabezado"/>
    </w:pPr>
    <w:r w:rsidRPr="00454B30">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54B30" w:rsidP="00B20A6C">
    <w:pPr>
      <w:pStyle w:val="Encabezado"/>
      <w:jc w:val="right"/>
    </w:pPr>
    <w:r w:rsidRPr="00454B30">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54B30">
    <w:pPr>
      <w:pStyle w:val="Encabezado"/>
    </w:pPr>
    <w:r w:rsidRPr="00454B30">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0000"/>
  <w:defaultTabStop w:val="708"/>
  <w:hyphenationZone w:val="425"/>
  <w:characterSpacingControl w:val="doNotCompress"/>
  <w:hdrShapeDefaults>
    <o:shapedefaults v:ext="edit" spidmax="31746"/>
    <o:shapelayout v:ext="edit">
      <o:idmap v:ext="edit" data="2"/>
    </o:shapelayout>
  </w:hdrShapeDefaults>
  <w:footnotePr>
    <w:footnote w:id="-1"/>
    <w:footnote w:id="0"/>
  </w:footnotePr>
  <w:endnotePr>
    <w:endnote w:id="-1"/>
    <w:endnote w:id="0"/>
  </w:endnotePr>
  <w:compat/>
  <w:rsids>
    <w:rsidRoot w:val="00B07B15"/>
    <w:rsid w:val="0001236F"/>
    <w:rsid w:val="000126FC"/>
    <w:rsid w:val="00041B8A"/>
    <w:rsid w:val="0004634C"/>
    <w:rsid w:val="00061B1B"/>
    <w:rsid w:val="00064B8B"/>
    <w:rsid w:val="00071D64"/>
    <w:rsid w:val="00084431"/>
    <w:rsid w:val="00096075"/>
    <w:rsid w:val="000D103E"/>
    <w:rsid w:val="000E41F6"/>
    <w:rsid w:val="000F7233"/>
    <w:rsid w:val="00107A21"/>
    <w:rsid w:val="00124283"/>
    <w:rsid w:val="00130BA4"/>
    <w:rsid w:val="0013192D"/>
    <w:rsid w:val="001331FE"/>
    <w:rsid w:val="00142270"/>
    <w:rsid w:val="001447FE"/>
    <w:rsid w:val="0014722D"/>
    <w:rsid w:val="00165B6E"/>
    <w:rsid w:val="001B167E"/>
    <w:rsid w:val="001F181D"/>
    <w:rsid w:val="001F31AE"/>
    <w:rsid w:val="00212889"/>
    <w:rsid w:val="002560FC"/>
    <w:rsid w:val="002578D0"/>
    <w:rsid w:val="0027630C"/>
    <w:rsid w:val="00281F0B"/>
    <w:rsid w:val="002B50D4"/>
    <w:rsid w:val="002C7EB0"/>
    <w:rsid w:val="002E3CA2"/>
    <w:rsid w:val="002E4936"/>
    <w:rsid w:val="00302452"/>
    <w:rsid w:val="0030313E"/>
    <w:rsid w:val="00304B4D"/>
    <w:rsid w:val="00306969"/>
    <w:rsid w:val="0031242D"/>
    <w:rsid w:val="003134A8"/>
    <w:rsid w:val="003250C6"/>
    <w:rsid w:val="00342223"/>
    <w:rsid w:val="00347476"/>
    <w:rsid w:val="00361F2B"/>
    <w:rsid w:val="00364F1A"/>
    <w:rsid w:val="00393BA5"/>
    <w:rsid w:val="003A34F3"/>
    <w:rsid w:val="003B5F8C"/>
    <w:rsid w:val="003E3992"/>
    <w:rsid w:val="00402E54"/>
    <w:rsid w:val="004131ED"/>
    <w:rsid w:val="00454B30"/>
    <w:rsid w:val="0047282A"/>
    <w:rsid w:val="00476FB5"/>
    <w:rsid w:val="004C28FA"/>
    <w:rsid w:val="004C3541"/>
    <w:rsid w:val="004E416B"/>
    <w:rsid w:val="00503C20"/>
    <w:rsid w:val="00530C18"/>
    <w:rsid w:val="005359F4"/>
    <w:rsid w:val="00551865"/>
    <w:rsid w:val="005570A9"/>
    <w:rsid w:val="00564095"/>
    <w:rsid w:val="00587FE4"/>
    <w:rsid w:val="00597E2C"/>
    <w:rsid w:val="005D13A4"/>
    <w:rsid w:val="005D5443"/>
    <w:rsid w:val="005D5623"/>
    <w:rsid w:val="005E619A"/>
    <w:rsid w:val="005E68CB"/>
    <w:rsid w:val="00612C6F"/>
    <w:rsid w:val="0061376C"/>
    <w:rsid w:val="00627685"/>
    <w:rsid w:val="006405D7"/>
    <w:rsid w:val="006B18D9"/>
    <w:rsid w:val="006D3361"/>
    <w:rsid w:val="006D4196"/>
    <w:rsid w:val="006D7E51"/>
    <w:rsid w:val="006F3323"/>
    <w:rsid w:val="006F58B0"/>
    <w:rsid w:val="00720D9C"/>
    <w:rsid w:val="0074641F"/>
    <w:rsid w:val="00746A91"/>
    <w:rsid w:val="00766A45"/>
    <w:rsid w:val="00766C8C"/>
    <w:rsid w:val="00767AA2"/>
    <w:rsid w:val="0077307A"/>
    <w:rsid w:val="007779B3"/>
    <w:rsid w:val="0078381C"/>
    <w:rsid w:val="007932B1"/>
    <w:rsid w:val="007A0E7F"/>
    <w:rsid w:val="007A0FF6"/>
    <w:rsid w:val="007B49B3"/>
    <w:rsid w:val="007C1AEF"/>
    <w:rsid w:val="007C632A"/>
    <w:rsid w:val="007F6C9F"/>
    <w:rsid w:val="00812786"/>
    <w:rsid w:val="00812BDA"/>
    <w:rsid w:val="00825EA9"/>
    <w:rsid w:val="0082690D"/>
    <w:rsid w:val="008401FF"/>
    <w:rsid w:val="00872FA9"/>
    <w:rsid w:val="00874ADB"/>
    <w:rsid w:val="008B2A1B"/>
    <w:rsid w:val="008E5756"/>
    <w:rsid w:val="008E6F14"/>
    <w:rsid w:val="008F17CD"/>
    <w:rsid w:val="00903410"/>
    <w:rsid w:val="00906084"/>
    <w:rsid w:val="0092765C"/>
    <w:rsid w:val="0093505A"/>
    <w:rsid w:val="00943E43"/>
    <w:rsid w:val="00995626"/>
    <w:rsid w:val="009A11BD"/>
    <w:rsid w:val="009A7F6C"/>
    <w:rsid w:val="009C734E"/>
    <w:rsid w:val="009E3D76"/>
    <w:rsid w:val="009E5362"/>
    <w:rsid w:val="009E5DB4"/>
    <w:rsid w:val="00A46F17"/>
    <w:rsid w:val="00A67BBF"/>
    <w:rsid w:val="00A87A0E"/>
    <w:rsid w:val="00AB12C5"/>
    <w:rsid w:val="00AB5516"/>
    <w:rsid w:val="00AC5BB3"/>
    <w:rsid w:val="00AF050C"/>
    <w:rsid w:val="00AF15A8"/>
    <w:rsid w:val="00B07B15"/>
    <w:rsid w:val="00B32D68"/>
    <w:rsid w:val="00B3456D"/>
    <w:rsid w:val="00B471D7"/>
    <w:rsid w:val="00B51D92"/>
    <w:rsid w:val="00B6105E"/>
    <w:rsid w:val="00B85E0D"/>
    <w:rsid w:val="00B9100B"/>
    <w:rsid w:val="00BA0021"/>
    <w:rsid w:val="00BA3EA1"/>
    <w:rsid w:val="00BB04DE"/>
    <w:rsid w:val="00BC662F"/>
    <w:rsid w:val="00C0455A"/>
    <w:rsid w:val="00C34499"/>
    <w:rsid w:val="00C51DE4"/>
    <w:rsid w:val="00C573DE"/>
    <w:rsid w:val="00C60F7D"/>
    <w:rsid w:val="00C72233"/>
    <w:rsid w:val="00C72C98"/>
    <w:rsid w:val="00C77E92"/>
    <w:rsid w:val="00C96622"/>
    <w:rsid w:val="00C97CAC"/>
    <w:rsid w:val="00CD06C9"/>
    <w:rsid w:val="00CD1F19"/>
    <w:rsid w:val="00CD4861"/>
    <w:rsid w:val="00CD4B9C"/>
    <w:rsid w:val="00CD61B6"/>
    <w:rsid w:val="00CD77FD"/>
    <w:rsid w:val="00D1368F"/>
    <w:rsid w:val="00D14024"/>
    <w:rsid w:val="00D54106"/>
    <w:rsid w:val="00D64B50"/>
    <w:rsid w:val="00D75E29"/>
    <w:rsid w:val="00D91CEC"/>
    <w:rsid w:val="00DB5768"/>
    <w:rsid w:val="00DC20E4"/>
    <w:rsid w:val="00DD20D5"/>
    <w:rsid w:val="00DD6033"/>
    <w:rsid w:val="00DE547A"/>
    <w:rsid w:val="00DF422E"/>
    <w:rsid w:val="00E262D2"/>
    <w:rsid w:val="00E44DEE"/>
    <w:rsid w:val="00E53A7E"/>
    <w:rsid w:val="00E54C5F"/>
    <w:rsid w:val="00E55898"/>
    <w:rsid w:val="00E63795"/>
    <w:rsid w:val="00E702AF"/>
    <w:rsid w:val="00E83966"/>
    <w:rsid w:val="00EB291A"/>
    <w:rsid w:val="00EB3903"/>
    <w:rsid w:val="00EE6414"/>
    <w:rsid w:val="00F02763"/>
    <w:rsid w:val="00F577E2"/>
    <w:rsid w:val="00F60688"/>
    <w:rsid w:val="00F632D1"/>
    <w:rsid w:val="00FB0DC4"/>
    <w:rsid w:val="00FB274F"/>
    <w:rsid w:val="00FC4F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10057202">
      <w:bodyDiv w:val="1"/>
      <w:marLeft w:val="0"/>
      <w:marRight w:val="0"/>
      <w:marTop w:val="0"/>
      <w:marBottom w:val="0"/>
      <w:divBdr>
        <w:top w:val="none" w:sz="0" w:space="0" w:color="auto"/>
        <w:left w:val="none" w:sz="0" w:space="0" w:color="auto"/>
        <w:bottom w:val="none" w:sz="0" w:space="0" w:color="auto"/>
        <w:right w:val="none" w:sz="0" w:space="0" w:color="auto"/>
      </w:divBdr>
    </w:div>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62506">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63922">
      <w:bodyDiv w:val="1"/>
      <w:marLeft w:val="0"/>
      <w:marRight w:val="0"/>
      <w:marTop w:val="0"/>
      <w:marBottom w:val="0"/>
      <w:divBdr>
        <w:top w:val="none" w:sz="0" w:space="0" w:color="auto"/>
        <w:left w:val="none" w:sz="0" w:space="0" w:color="auto"/>
        <w:bottom w:val="none" w:sz="0" w:space="0" w:color="auto"/>
        <w:right w:val="none" w:sz="0" w:space="0" w:color="auto"/>
      </w:divBdr>
    </w:div>
    <w:div w:id="2071342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644</Words>
  <Characters>3543</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4179</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30</cp:revision>
  <cp:lastPrinted>2011-10-31T13:15:00Z</cp:lastPrinted>
  <dcterms:created xsi:type="dcterms:W3CDTF">2011-11-10T10:13:00Z</dcterms:created>
  <dcterms:modified xsi:type="dcterms:W3CDTF">2011-11-10T12:01:00Z</dcterms:modified>
</cp:coreProperties>
</file>