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01236F" w:rsidRPr="002B50D4" w:rsidRDefault="0001236F" w:rsidP="0001236F">
      <w:pPr>
        <w:jc w:val="both"/>
        <w:rPr>
          <w:rFonts w:ascii="Arial" w:hAnsi="Arial" w:cs="Arial"/>
          <w:b/>
        </w:rPr>
      </w:pPr>
    </w:p>
    <w:p w:rsidR="00124283" w:rsidRPr="002B50D4" w:rsidRDefault="00124283" w:rsidP="006405D7">
      <w:pPr>
        <w:jc w:val="both"/>
        <w:rPr>
          <w:rFonts w:ascii="Arial" w:hAnsi="Arial" w:cs="Arial"/>
          <w:b/>
        </w:rPr>
      </w:pPr>
    </w:p>
    <w:p w:rsidR="008401FF" w:rsidRPr="002B50D4" w:rsidRDefault="008401FF" w:rsidP="006405D7">
      <w:pPr>
        <w:jc w:val="both"/>
        <w:rPr>
          <w:rFonts w:ascii="Arial" w:hAnsi="Arial" w:cs="Arial"/>
          <w:b/>
        </w:rPr>
      </w:pPr>
    </w:p>
    <w:p w:rsidR="008401FF" w:rsidRPr="002B50D4" w:rsidRDefault="008401FF" w:rsidP="006405D7">
      <w:pPr>
        <w:jc w:val="both"/>
        <w:rPr>
          <w:rFonts w:ascii="Arial" w:hAnsi="Arial" w:cs="Arial"/>
          <w:b/>
        </w:rPr>
      </w:pPr>
    </w:p>
    <w:p w:rsidR="008401FF" w:rsidRPr="002B50D4" w:rsidRDefault="008401FF" w:rsidP="006405D7">
      <w:pPr>
        <w:jc w:val="both"/>
        <w:rPr>
          <w:rFonts w:ascii="Arial" w:hAnsi="Arial" w:cs="Arial"/>
          <w:b/>
        </w:rPr>
      </w:pPr>
    </w:p>
    <w:p w:rsidR="00F577E2" w:rsidRPr="002B50D4" w:rsidRDefault="006405D7" w:rsidP="00F577E2">
      <w:pPr>
        <w:pStyle w:val="Sinespaciado1"/>
        <w:jc w:val="center"/>
        <w:rPr>
          <w:rFonts w:ascii="Arial" w:hAnsi="Arial" w:cs="Arial"/>
          <w:b/>
          <w:sz w:val="24"/>
          <w:szCs w:val="24"/>
        </w:rPr>
      </w:pPr>
      <w:r w:rsidRPr="002B50D4">
        <w:rPr>
          <w:rFonts w:ascii="Arial" w:hAnsi="Arial" w:cs="Arial"/>
          <w:b/>
          <w:sz w:val="24"/>
          <w:szCs w:val="24"/>
        </w:rPr>
        <w:t>MOCIÓN</w:t>
      </w:r>
      <w:r w:rsidRPr="002B50D4">
        <w:rPr>
          <w:rFonts w:ascii="Arial" w:hAnsi="Arial" w:cs="Arial"/>
          <w:sz w:val="24"/>
          <w:szCs w:val="24"/>
        </w:rPr>
        <w:t xml:space="preserve"> QUE PRESENTA EL GRUPO SOCIALISTA DE LA DIPUTACIÓN PROVINCIAL DE MÁLAGA PARA SU DEBATE Y APROBACIÓN SI PROCEDE POR EL PLENO DE LA CORPORACIÓN PROVINCIAL RELATIVA A </w:t>
      </w:r>
      <w:r w:rsidR="007A0E7F" w:rsidRPr="002B50D4">
        <w:rPr>
          <w:rFonts w:ascii="Arial" w:hAnsi="Arial" w:cs="Arial"/>
          <w:b/>
          <w:sz w:val="24"/>
          <w:szCs w:val="24"/>
        </w:rPr>
        <w:t>LA VÍA VERDE CÁRTAMA-MÁLAGA</w:t>
      </w:r>
      <w:r w:rsidR="00F577E2" w:rsidRPr="002B50D4">
        <w:rPr>
          <w:rFonts w:ascii="Arial" w:hAnsi="Arial" w:cs="Arial"/>
          <w:b/>
          <w:sz w:val="24"/>
          <w:szCs w:val="24"/>
        </w:rPr>
        <w:t xml:space="preserve"> </w:t>
      </w:r>
    </w:p>
    <w:p w:rsidR="006405D7" w:rsidRPr="002B50D4" w:rsidRDefault="006405D7" w:rsidP="006405D7">
      <w:pPr>
        <w:jc w:val="both"/>
        <w:rPr>
          <w:rFonts w:ascii="Arial" w:hAnsi="Arial" w:cs="Arial"/>
        </w:rPr>
      </w:pPr>
    </w:p>
    <w:p w:rsidR="00AF050C" w:rsidRPr="002B50D4" w:rsidRDefault="00AF050C" w:rsidP="00124283">
      <w:pPr>
        <w:pStyle w:val="Sinespaciado"/>
        <w:jc w:val="both"/>
        <w:rPr>
          <w:rFonts w:ascii="Arial" w:hAnsi="Arial" w:cs="Arial"/>
          <w:b/>
          <w:sz w:val="24"/>
          <w:szCs w:val="24"/>
        </w:rPr>
      </w:pPr>
    </w:p>
    <w:p w:rsidR="00124283" w:rsidRPr="002B50D4" w:rsidRDefault="00124283" w:rsidP="00124283">
      <w:pPr>
        <w:pStyle w:val="Sinespaciado"/>
        <w:jc w:val="both"/>
        <w:rPr>
          <w:rFonts w:ascii="Arial" w:hAnsi="Arial" w:cs="Arial"/>
          <w:sz w:val="24"/>
          <w:szCs w:val="24"/>
        </w:rPr>
      </w:pPr>
      <w:r w:rsidRPr="002B50D4">
        <w:rPr>
          <w:rFonts w:ascii="Arial" w:hAnsi="Arial" w:cs="Arial"/>
          <w:b/>
          <w:sz w:val="24"/>
          <w:szCs w:val="24"/>
        </w:rPr>
        <w:t>Francisco Javier Conejo Rueda, Diputado Portavoz del Grupo Socialista de la Diputación de Málaga</w:t>
      </w:r>
      <w:r w:rsidR="00FB274F" w:rsidRPr="002B50D4">
        <w:rPr>
          <w:rFonts w:ascii="Arial" w:hAnsi="Arial" w:cs="Arial"/>
          <w:b/>
          <w:sz w:val="24"/>
          <w:szCs w:val="24"/>
        </w:rPr>
        <w:t xml:space="preserve"> y el diputado José Garrido Mancera</w:t>
      </w:r>
      <w:r w:rsidRPr="002B50D4">
        <w:rPr>
          <w:rFonts w:ascii="Arial" w:hAnsi="Arial" w:cs="Arial"/>
          <w:sz w:val="24"/>
          <w:szCs w:val="24"/>
        </w:rPr>
        <w:t xml:space="preserve">, al amparo de lo dispuesto en el art. 97.3 del Reglamento de Organización, Funcionamiento y Régimen Jurídico de las Entidades Locales, presenta ante ese Pleno Corporativo la siguiente </w:t>
      </w:r>
      <w:r w:rsidRPr="002B50D4">
        <w:rPr>
          <w:rFonts w:ascii="Arial" w:hAnsi="Arial" w:cs="Arial"/>
          <w:b/>
          <w:bCs/>
          <w:sz w:val="24"/>
          <w:szCs w:val="24"/>
        </w:rPr>
        <w:t>MOCIÓN</w:t>
      </w:r>
      <w:r w:rsidR="00F577E2" w:rsidRPr="002B50D4">
        <w:rPr>
          <w:rFonts w:ascii="Arial" w:hAnsi="Arial" w:cs="Arial"/>
          <w:b/>
          <w:bCs/>
          <w:sz w:val="24"/>
          <w:szCs w:val="24"/>
        </w:rPr>
        <w:t>.</w:t>
      </w:r>
    </w:p>
    <w:p w:rsidR="00124283" w:rsidRPr="002B50D4" w:rsidRDefault="00124283" w:rsidP="006405D7">
      <w:pPr>
        <w:jc w:val="both"/>
        <w:rPr>
          <w:rFonts w:ascii="Arial" w:hAnsi="Arial" w:cs="Arial"/>
        </w:rPr>
      </w:pPr>
    </w:p>
    <w:p w:rsidR="00627685" w:rsidRPr="002B50D4" w:rsidRDefault="00627685" w:rsidP="006405D7">
      <w:pPr>
        <w:jc w:val="center"/>
        <w:rPr>
          <w:rFonts w:ascii="Arial" w:hAnsi="Arial" w:cs="Arial"/>
          <w:b/>
        </w:rPr>
      </w:pPr>
    </w:p>
    <w:p w:rsidR="00627685" w:rsidRPr="002B50D4" w:rsidRDefault="00627685" w:rsidP="006405D7">
      <w:pPr>
        <w:jc w:val="center"/>
        <w:rPr>
          <w:rFonts w:ascii="Arial" w:hAnsi="Arial" w:cs="Arial"/>
          <w:b/>
        </w:rPr>
      </w:pPr>
    </w:p>
    <w:p w:rsidR="006405D7" w:rsidRPr="002B50D4" w:rsidRDefault="006405D7" w:rsidP="006405D7">
      <w:pPr>
        <w:jc w:val="center"/>
        <w:rPr>
          <w:rFonts w:ascii="Arial" w:hAnsi="Arial" w:cs="Arial"/>
          <w:b/>
        </w:rPr>
      </w:pPr>
      <w:r w:rsidRPr="002B50D4">
        <w:rPr>
          <w:rFonts w:ascii="Arial" w:hAnsi="Arial" w:cs="Arial"/>
          <w:b/>
        </w:rPr>
        <w:t>EXPOSICIÓN DE MOTIVOS</w:t>
      </w:r>
    </w:p>
    <w:p w:rsidR="00F577E2" w:rsidRPr="002B50D4" w:rsidRDefault="00F577E2" w:rsidP="00F577E2">
      <w:pPr>
        <w:pStyle w:val="Textoindependiente"/>
        <w:spacing w:after="0" w:line="100" w:lineRule="atLeast"/>
        <w:jc w:val="both"/>
        <w:rPr>
          <w:rFonts w:ascii="Arial" w:hAnsi="Arial" w:cs="Arial"/>
          <w:sz w:val="24"/>
          <w:szCs w:val="24"/>
        </w:rPr>
      </w:pPr>
    </w:p>
    <w:p w:rsidR="002B50D4" w:rsidRPr="002B50D4" w:rsidRDefault="002B50D4" w:rsidP="002B50D4">
      <w:pPr>
        <w:jc w:val="both"/>
        <w:rPr>
          <w:rFonts w:ascii="Arial" w:hAnsi="Arial" w:cs="Arial"/>
        </w:rPr>
      </w:pPr>
      <w:r w:rsidRPr="002B50D4">
        <w:rPr>
          <w:rFonts w:ascii="Arial" w:hAnsi="Arial" w:cs="Arial"/>
        </w:rPr>
        <w:t xml:space="preserve">La construcción de AVE Córdoba-Málaga, proyectada en el programa de inversiones ferroviarias que el Ministerio de Fomento está realizando en la provincia de Málaga, ha permitido la desafectación del trazado de la antigua vía férrea entre los términos de </w:t>
      </w:r>
      <w:proofErr w:type="spellStart"/>
      <w:r w:rsidRPr="002B50D4">
        <w:rPr>
          <w:rFonts w:ascii="Arial" w:hAnsi="Arial" w:cs="Arial"/>
        </w:rPr>
        <w:t>Cártama</w:t>
      </w:r>
      <w:proofErr w:type="spellEnd"/>
      <w:r w:rsidRPr="002B50D4">
        <w:rPr>
          <w:rFonts w:ascii="Arial" w:hAnsi="Arial" w:cs="Arial"/>
        </w:rPr>
        <w:t xml:space="preserve"> y Málaga, concretamente, entre la señal avanzada de </w:t>
      </w:r>
      <w:proofErr w:type="spellStart"/>
      <w:r w:rsidRPr="002B50D4">
        <w:rPr>
          <w:rFonts w:ascii="Arial" w:hAnsi="Arial" w:cs="Arial"/>
        </w:rPr>
        <w:t>Cártama</w:t>
      </w:r>
      <w:proofErr w:type="spellEnd"/>
      <w:r w:rsidRPr="002B50D4">
        <w:rPr>
          <w:rFonts w:ascii="Arial" w:hAnsi="Arial" w:cs="Arial"/>
        </w:rPr>
        <w:t xml:space="preserve"> Estación y la señal de entrada a la Estación de los Prados, en la capital malagueña.</w:t>
      </w: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r w:rsidRPr="002B50D4">
        <w:rPr>
          <w:rFonts w:ascii="Arial" w:hAnsi="Arial" w:cs="Arial"/>
        </w:rPr>
        <w:t>Con tal motivo, diversos colectivos como Ruedas Redonda</w:t>
      </w:r>
      <w:r w:rsidR="00C51DE4">
        <w:rPr>
          <w:rFonts w:ascii="Arial" w:hAnsi="Arial" w:cs="Arial"/>
        </w:rPr>
        <w:t>s</w:t>
      </w:r>
      <w:r w:rsidRPr="002B50D4">
        <w:rPr>
          <w:rFonts w:ascii="Arial" w:hAnsi="Arial" w:cs="Arial"/>
        </w:rPr>
        <w:t xml:space="preserve">, la Plataforma Malagueña en Defensa del Ferrocarril y el Foro Andaluz Ferroviario, consideraron que se abría una oportunidad para la creación de una vía verde en este corredor.  La  iniciativa ciudadana se concretó en mociones en los Ayuntamientos de Málaga, el Ayuntamiento de </w:t>
      </w:r>
      <w:proofErr w:type="spellStart"/>
      <w:r w:rsidRPr="002B50D4">
        <w:rPr>
          <w:rFonts w:ascii="Arial" w:hAnsi="Arial" w:cs="Arial"/>
        </w:rPr>
        <w:t>Cártama</w:t>
      </w:r>
      <w:proofErr w:type="spellEnd"/>
      <w:r w:rsidRPr="002B50D4">
        <w:rPr>
          <w:rFonts w:ascii="Arial" w:hAnsi="Arial" w:cs="Arial"/>
        </w:rPr>
        <w:t xml:space="preserve"> y la Diputación Provincial de Málaga.</w:t>
      </w: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r w:rsidRPr="002B50D4">
        <w:rPr>
          <w:rFonts w:ascii="Arial" w:hAnsi="Arial" w:cs="Arial"/>
        </w:rPr>
        <w:t xml:space="preserve">En sesión plenaria ordinaria celebrada el día 25 de octubre de 2007, el Ayuntamiento de Málaga aprobó por unanimidad la creación de esta vía  verde y el Ayuntamiento de </w:t>
      </w:r>
      <w:proofErr w:type="spellStart"/>
      <w:r w:rsidRPr="002B50D4">
        <w:rPr>
          <w:rFonts w:ascii="Arial" w:hAnsi="Arial" w:cs="Arial"/>
        </w:rPr>
        <w:t>Cártama</w:t>
      </w:r>
      <w:proofErr w:type="spellEnd"/>
      <w:r w:rsidRPr="002B50D4">
        <w:rPr>
          <w:rFonts w:ascii="Arial" w:hAnsi="Arial" w:cs="Arial"/>
        </w:rPr>
        <w:t xml:space="preserve"> hizo lo propio el 24 de septiembre de 2008. De la misma manera, la institución provincial también ratificó la propuesta.</w:t>
      </w: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r w:rsidRPr="002B50D4">
        <w:rPr>
          <w:rFonts w:ascii="Arial" w:hAnsi="Arial" w:cs="Arial"/>
        </w:rPr>
        <w:t xml:space="preserve">El Ayuntamiento de </w:t>
      </w:r>
      <w:proofErr w:type="spellStart"/>
      <w:r w:rsidRPr="002B50D4">
        <w:rPr>
          <w:rFonts w:ascii="Arial" w:hAnsi="Arial" w:cs="Arial"/>
        </w:rPr>
        <w:t>Cártama</w:t>
      </w:r>
      <w:proofErr w:type="spellEnd"/>
      <w:r w:rsidRPr="002B50D4">
        <w:rPr>
          <w:rFonts w:ascii="Arial" w:hAnsi="Arial" w:cs="Arial"/>
        </w:rPr>
        <w:t xml:space="preserve"> mediante escrito de salida de fecha 30 de septiembre de 2.008, traslada el acuerdo plenario en el que se acuerda por unanimidad la creación de la Vía Verde al Ministerio de Medio Ambiente, y Medio Rural y Marino, el cual explicó los requisitos mínimos para la inclusión de cualquier iniciativa en el Programa de Caminos Naturales, Asimismo el Ayuntamiento informo al administrador de infraestructuras Ferroviarias (ADIF) del acuerdo sobre la vía verde.  El ente respondió al Ayuntamiento las dos opciones para que pueda ceder los suelos afectados, y establece que lo recomendable sería hacer partícipe del proyecto a la Diputación Provincial.   </w:t>
      </w: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r w:rsidRPr="002B50D4">
        <w:rPr>
          <w:rFonts w:ascii="Arial" w:hAnsi="Arial" w:cs="Arial"/>
        </w:rPr>
        <w:t xml:space="preserve">De este proyecto son conocedores las Delegaciones de Medio Ambiente, Obras Públicas, la Delegación de Gobierno, el Ayuntamiento de Málaga, El Ayuntamiento de </w:t>
      </w:r>
      <w:proofErr w:type="spellStart"/>
      <w:r w:rsidRPr="002B50D4">
        <w:rPr>
          <w:rFonts w:ascii="Arial" w:hAnsi="Arial" w:cs="Arial"/>
        </w:rPr>
        <w:t>Cártama</w:t>
      </w:r>
      <w:proofErr w:type="spellEnd"/>
      <w:r w:rsidRPr="002B50D4">
        <w:rPr>
          <w:rFonts w:ascii="Arial" w:hAnsi="Arial" w:cs="Arial"/>
        </w:rPr>
        <w:t xml:space="preserve"> y la Diputación Provincial, ya que se han mantenido reuniones para exponer el proyecto de creación de la vía verde.</w:t>
      </w: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r w:rsidRPr="002B50D4">
        <w:rPr>
          <w:rFonts w:ascii="Arial" w:hAnsi="Arial" w:cs="Arial"/>
        </w:rPr>
        <w:t xml:space="preserve">Han sido varias las  reuniones celebradas con el objeto de dar a conocer la creación del proyecto Vía Verde.  A estas reuniones han asistido  entidades privadas sin ánimo de lucro y públicas, representantes de la Junta de Andalucía, de la Diputación Provincial y de los Ayuntamientos de Málaga y </w:t>
      </w:r>
      <w:proofErr w:type="spellStart"/>
      <w:r w:rsidRPr="002B50D4">
        <w:rPr>
          <w:rFonts w:ascii="Arial" w:hAnsi="Arial" w:cs="Arial"/>
        </w:rPr>
        <w:t>Cártama</w:t>
      </w:r>
      <w:proofErr w:type="spellEnd"/>
      <w:r w:rsidRPr="002B50D4">
        <w:rPr>
          <w:rFonts w:ascii="Arial" w:hAnsi="Arial" w:cs="Arial"/>
        </w:rPr>
        <w:t>.</w:t>
      </w: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r w:rsidRPr="002B50D4">
        <w:rPr>
          <w:rFonts w:ascii="Arial" w:hAnsi="Arial" w:cs="Arial"/>
        </w:rPr>
        <w:t xml:space="preserve">A la Diputación Provincial de Málaga, al Ayuntamiento de Málaga y Ayuntamiento de </w:t>
      </w:r>
      <w:proofErr w:type="spellStart"/>
      <w:r w:rsidRPr="002B50D4">
        <w:rPr>
          <w:rFonts w:ascii="Arial" w:hAnsi="Arial" w:cs="Arial"/>
        </w:rPr>
        <w:t>Cártama</w:t>
      </w:r>
      <w:proofErr w:type="spellEnd"/>
      <w:r w:rsidRPr="002B50D4">
        <w:rPr>
          <w:rFonts w:ascii="Arial" w:hAnsi="Arial" w:cs="Arial"/>
        </w:rPr>
        <w:t>, se la hace llegar un borrador del Estatuto del Consorcio del Proyecto Vía verde. Con fecha 22 de junio de 2010 tiene salida de la Diputación provincial de Málaga un informe emitido por la Asesoría Jurídica, el cual recoge consideraciones con respecto al Convenio de Colaboración para la creación del Consorcio Vía Verde Málaga-</w:t>
      </w:r>
      <w:proofErr w:type="spellStart"/>
      <w:r w:rsidRPr="002B50D4">
        <w:rPr>
          <w:rFonts w:ascii="Arial" w:hAnsi="Arial" w:cs="Arial"/>
        </w:rPr>
        <w:t>Cártama</w:t>
      </w:r>
      <w:proofErr w:type="spellEnd"/>
      <w:r w:rsidRPr="002B50D4">
        <w:rPr>
          <w:rFonts w:ascii="Arial" w:hAnsi="Arial" w:cs="Arial"/>
        </w:rPr>
        <w:t xml:space="preserve">. El Ayuntamiento de </w:t>
      </w:r>
      <w:proofErr w:type="spellStart"/>
      <w:r w:rsidRPr="002B50D4">
        <w:rPr>
          <w:rFonts w:ascii="Arial" w:hAnsi="Arial" w:cs="Arial"/>
        </w:rPr>
        <w:t>Cártama</w:t>
      </w:r>
      <w:proofErr w:type="spellEnd"/>
      <w:r w:rsidRPr="002B50D4">
        <w:rPr>
          <w:rFonts w:ascii="Arial" w:hAnsi="Arial" w:cs="Arial"/>
        </w:rPr>
        <w:t xml:space="preserve"> también emite un informe por parte de la Secretaría General haciendo algunas consideraciones.</w:t>
      </w: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r w:rsidRPr="002B50D4">
        <w:rPr>
          <w:rFonts w:ascii="Arial" w:hAnsi="Arial" w:cs="Arial"/>
        </w:rPr>
        <w:t>Con fecha 17 de septiembre de 2010 se convoca otra reunión para seguir avanzando en la creación de ese Consorcio Vía Verde. El 5 de noviembre se envía carta a las representantes institucionales solicitando un  encuentro para comunicarles los acuerdos que se han tomado. Un año después, el proyecto está parado.</w:t>
      </w: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r w:rsidRPr="002B50D4">
        <w:rPr>
          <w:rFonts w:ascii="Arial" w:hAnsi="Arial" w:cs="Arial"/>
        </w:rPr>
        <w:lastRenderedPageBreak/>
        <w:t>En España existen más de 1.700 kilómetros de vía verde, un tipo de itinerario para el tránsito en bicicleta que se implanta en tramos ferroviarios por los que ya no pasan los trenes. En la provincia de Málaga aún no existen.</w:t>
      </w: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r w:rsidRPr="002B50D4">
        <w:rPr>
          <w:rFonts w:ascii="Arial" w:hAnsi="Arial" w:cs="Arial"/>
        </w:rPr>
        <w:t xml:space="preserve">La Vía Verde de </w:t>
      </w:r>
      <w:proofErr w:type="spellStart"/>
      <w:r w:rsidRPr="002B50D4">
        <w:rPr>
          <w:rFonts w:ascii="Arial" w:hAnsi="Arial" w:cs="Arial"/>
        </w:rPr>
        <w:t>Cártama</w:t>
      </w:r>
      <w:proofErr w:type="spellEnd"/>
      <w:r w:rsidRPr="002B50D4">
        <w:rPr>
          <w:rFonts w:ascii="Arial" w:hAnsi="Arial" w:cs="Arial"/>
        </w:rPr>
        <w:t xml:space="preserve">-Málaga  serán  6,5  kilómetros,  los que transcurren sobre  la antigua vía férrea entre los términos de </w:t>
      </w:r>
      <w:proofErr w:type="spellStart"/>
      <w:r w:rsidRPr="002B50D4">
        <w:rPr>
          <w:rFonts w:ascii="Arial" w:hAnsi="Arial" w:cs="Arial"/>
        </w:rPr>
        <w:t>Cártama</w:t>
      </w:r>
      <w:proofErr w:type="spellEnd"/>
      <w:r w:rsidRPr="002B50D4">
        <w:rPr>
          <w:rFonts w:ascii="Arial" w:hAnsi="Arial" w:cs="Arial"/>
        </w:rPr>
        <w:t xml:space="preserve"> y Málaga,  entre la señal avanzada de </w:t>
      </w:r>
      <w:proofErr w:type="spellStart"/>
      <w:r w:rsidRPr="002B50D4">
        <w:rPr>
          <w:rFonts w:ascii="Arial" w:hAnsi="Arial" w:cs="Arial"/>
        </w:rPr>
        <w:t>Cártama</w:t>
      </w:r>
      <w:proofErr w:type="spellEnd"/>
      <w:r w:rsidRPr="002B50D4">
        <w:rPr>
          <w:rFonts w:ascii="Arial" w:hAnsi="Arial" w:cs="Arial"/>
        </w:rPr>
        <w:t xml:space="preserve"> Estación y la señal de entrada de la Estación de los Prados, en la capital malagueña. Además se prevé la plantación de 7.000 árboles.</w:t>
      </w: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r w:rsidRPr="002B50D4">
        <w:rPr>
          <w:rFonts w:ascii="Arial" w:hAnsi="Arial" w:cs="Arial"/>
        </w:rPr>
        <w:t xml:space="preserve">Por todo lo cual el Grupo Socialista formula la siguiente  MOCIÓN a fin de que el Pleno se pronuncie sobre la misma y adopte los siguientes </w:t>
      </w: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p>
    <w:p w:rsidR="002B50D4" w:rsidRPr="002B50D4" w:rsidRDefault="002B50D4" w:rsidP="002B50D4">
      <w:pPr>
        <w:jc w:val="center"/>
        <w:rPr>
          <w:rFonts w:ascii="Arial" w:hAnsi="Arial" w:cs="Arial"/>
        </w:rPr>
      </w:pPr>
      <w:r w:rsidRPr="002B50D4">
        <w:rPr>
          <w:rFonts w:ascii="Arial" w:hAnsi="Arial" w:cs="Arial"/>
        </w:rPr>
        <w:t>ACUERDOS</w:t>
      </w: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r w:rsidRPr="002B50D4">
        <w:rPr>
          <w:rFonts w:ascii="Arial" w:hAnsi="Arial" w:cs="Arial"/>
        </w:rPr>
        <w:t xml:space="preserve">1º. Instar a la  Diputación de Málaga a que lidere mediante </w:t>
      </w:r>
      <w:r w:rsidR="003B5F8C">
        <w:rPr>
          <w:rFonts w:ascii="Arial" w:hAnsi="Arial" w:cs="Arial"/>
        </w:rPr>
        <w:t>su</w:t>
      </w:r>
      <w:r w:rsidRPr="002B50D4">
        <w:rPr>
          <w:rFonts w:ascii="Arial" w:hAnsi="Arial" w:cs="Arial"/>
        </w:rPr>
        <w:t xml:space="preserve"> Delegación de Medio Ambiente la creación de la Vía Verde Málaga-</w:t>
      </w:r>
      <w:proofErr w:type="spellStart"/>
      <w:r w:rsidRPr="002B50D4">
        <w:rPr>
          <w:rFonts w:ascii="Arial" w:hAnsi="Arial" w:cs="Arial"/>
        </w:rPr>
        <w:t>Cártama</w:t>
      </w:r>
      <w:proofErr w:type="spellEnd"/>
      <w:r w:rsidRPr="002B50D4">
        <w:rPr>
          <w:rFonts w:ascii="Arial" w:hAnsi="Arial" w:cs="Arial"/>
        </w:rPr>
        <w:t xml:space="preserve"> al tratarse de un proyecto pionero en nuestra provincia</w:t>
      </w:r>
      <w:r w:rsidR="0013192D">
        <w:rPr>
          <w:rFonts w:ascii="Arial" w:hAnsi="Arial" w:cs="Arial"/>
        </w:rPr>
        <w:t xml:space="preserve"> con la participación de los municipios directamente benefi</w:t>
      </w:r>
      <w:r w:rsidR="00304B4D">
        <w:rPr>
          <w:rFonts w:ascii="Arial" w:hAnsi="Arial" w:cs="Arial"/>
        </w:rPr>
        <w:t xml:space="preserve">ciados, la Junta de Andalucía, </w:t>
      </w:r>
      <w:r w:rsidR="0013192D">
        <w:rPr>
          <w:rFonts w:ascii="Arial" w:hAnsi="Arial" w:cs="Arial"/>
        </w:rPr>
        <w:t>el Gobierno de España</w:t>
      </w:r>
      <w:r w:rsidR="00304B4D">
        <w:rPr>
          <w:rFonts w:ascii="Arial" w:hAnsi="Arial" w:cs="Arial"/>
        </w:rPr>
        <w:t xml:space="preserve"> y los colectivos implicados en él</w:t>
      </w:r>
      <w:r w:rsidRPr="002B50D4">
        <w:rPr>
          <w:rFonts w:ascii="Arial" w:hAnsi="Arial" w:cs="Arial"/>
        </w:rPr>
        <w:t>.</w:t>
      </w: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r w:rsidRPr="002B50D4">
        <w:rPr>
          <w:rFonts w:ascii="Arial" w:hAnsi="Arial" w:cs="Arial"/>
        </w:rPr>
        <w:t>2º.</w:t>
      </w:r>
      <w:r w:rsidR="00906084">
        <w:rPr>
          <w:rFonts w:ascii="Arial" w:hAnsi="Arial" w:cs="Arial"/>
        </w:rPr>
        <w:t xml:space="preserve"> </w:t>
      </w:r>
      <w:r w:rsidRPr="002B50D4">
        <w:rPr>
          <w:rFonts w:ascii="Arial" w:hAnsi="Arial" w:cs="Arial"/>
        </w:rPr>
        <w:t xml:space="preserve">Trasladar este acuerdo plenario al Ayuntamiento de Málaga, </w:t>
      </w:r>
      <w:r w:rsidR="00304B4D">
        <w:rPr>
          <w:rFonts w:ascii="Arial" w:hAnsi="Arial" w:cs="Arial"/>
        </w:rPr>
        <w:t xml:space="preserve">al Ayuntamiento de </w:t>
      </w:r>
      <w:proofErr w:type="spellStart"/>
      <w:r w:rsidR="00304B4D">
        <w:rPr>
          <w:rFonts w:ascii="Arial" w:hAnsi="Arial" w:cs="Arial"/>
        </w:rPr>
        <w:t>Cártama</w:t>
      </w:r>
      <w:proofErr w:type="spellEnd"/>
      <w:r w:rsidR="00304B4D">
        <w:rPr>
          <w:rFonts w:ascii="Arial" w:hAnsi="Arial" w:cs="Arial"/>
        </w:rPr>
        <w:t xml:space="preserve">, </w:t>
      </w:r>
      <w:r w:rsidRPr="002B50D4">
        <w:rPr>
          <w:rFonts w:ascii="Arial" w:hAnsi="Arial" w:cs="Arial"/>
        </w:rPr>
        <w:t>al Administrador de Infraestructuras Ferroviarias (ADIF), a la Delegación de Medio Ambiente de la Junta de Andalucía y a los colectivos impulsores del proyecto.</w:t>
      </w: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p>
    <w:p w:rsidR="002B50D4" w:rsidRPr="002B50D4" w:rsidRDefault="00BA3EA1" w:rsidP="002B50D4">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t xml:space="preserve">Málaga, </w:t>
      </w:r>
      <w:r w:rsidR="002B50D4" w:rsidRPr="002B50D4">
        <w:rPr>
          <w:rFonts w:ascii="Arial" w:hAnsi="Arial" w:cs="Arial"/>
        </w:rPr>
        <w:t xml:space="preserve">a  4 </w:t>
      </w:r>
      <w:r>
        <w:rPr>
          <w:rFonts w:ascii="Arial" w:hAnsi="Arial" w:cs="Arial"/>
        </w:rPr>
        <w:t xml:space="preserve">de </w:t>
      </w:r>
      <w:r w:rsidR="002B50D4" w:rsidRPr="002B50D4">
        <w:rPr>
          <w:rFonts w:ascii="Arial" w:hAnsi="Arial" w:cs="Arial"/>
        </w:rPr>
        <w:t>noviembre de 2011</w:t>
      </w:r>
    </w:p>
    <w:p w:rsidR="002B50D4" w:rsidRDefault="002B50D4" w:rsidP="002B50D4">
      <w:pPr>
        <w:jc w:val="both"/>
        <w:rPr>
          <w:rFonts w:ascii="Arial" w:hAnsi="Arial" w:cs="Arial"/>
        </w:rPr>
      </w:pPr>
    </w:p>
    <w:p w:rsidR="00E63795" w:rsidRPr="002B50D4" w:rsidRDefault="00E63795" w:rsidP="002B50D4">
      <w:pPr>
        <w:jc w:val="both"/>
        <w:rPr>
          <w:rFonts w:ascii="Arial" w:hAnsi="Arial" w:cs="Arial"/>
        </w:rPr>
      </w:pPr>
    </w:p>
    <w:p w:rsidR="002B50D4" w:rsidRPr="002B50D4" w:rsidRDefault="002B50D4" w:rsidP="002B50D4">
      <w:pPr>
        <w:jc w:val="both"/>
        <w:rPr>
          <w:rFonts w:ascii="Arial" w:hAnsi="Arial" w:cs="Arial"/>
        </w:rPr>
      </w:pPr>
    </w:p>
    <w:p w:rsidR="00D91CEC" w:rsidRDefault="002B50D4" w:rsidP="002B50D4">
      <w:pPr>
        <w:jc w:val="both"/>
        <w:rPr>
          <w:rFonts w:ascii="Arial" w:hAnsi="Arial" w:cs="Arial"/>
        </w:rPr>
      </w:pPr>
      <w:r w:rsidRPr="002B50D4">
        <w:rPr>
          <w:rFonts w:ascii="Arial" w:hAnsi="Arial" w:cs="Arial"/>
        </w:rPr>
        <w:t xml:space="preserve">                                                </w:t>
      </w:r>
    </w:p>
    <w:p w:rsidR="002B50D4" w:rsidRPr="002B50D4" w:rsidRDefault="002B50D4" w:rsidP="002B50D4">
      <w:pPr>
        <w:jc w:val="both"/>
        <w:rPr>
          <w:rFonts w:ascii="Arial" w:hAnsi="Arial" w:cs="Arial"/>
        </w:rPr>
      </w:pPr>
      <w:r w:rsidRPr="002B50D4">
        <w:rPr>
          <w:rFonts w:ascii="Arial" w:hAnsi="Arial" w:cs="Arial"/>
        </w:rPr>
        <w:t xml:space="preserve">               </w:t>
      </w: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p>
    <w:p w:rsidR="002B50D4" w:rsidRPr="002B50D4" w:rsidRDefault="002B50D4" w:rsidP="002B50D4">
      <w:pPr>
        <w:jc w:val="both"/>
        <w:rPr>
          <w:rFonts w:ascii="Arial" w:hAnsi="Arial" w:cs="Arial"/>
        </w:rPr>
      </w:pPr>
      <w:r w:rsidRPr="002B50D4">
        <w:rPr>
          <w:rFonts w:ascii="Arial" w:hAnsi="Arial" w:cs="Arial"/>
        </w:rPr>
        <w:t xml:space="preserve">Francisco J. Conejo Rueda     </w:t>
      </w:r>
      <w:r w:rsidR="00BA0021">
        <w:rPr>
          <w:rFonts w:ascii="Arial" w:hAnsi="Arial" w:cs="Arial"/>
        </w:rPr>
        <w:t xml:space="preserve">                           </w:t>
      </w:r>
      <w:r w:rsidRPr="002B50D4">
        <w:rPr>
          <w:rFonts w:ascii="Arial" w:hAnsi="Arial" w:cs="Arial"/>
        </w:rPr>
        <w:t>José Garrido Mancera</w:t>
      </w:r>
    </w:p>
    <w:p w:rsidR="00587FE4" w:rsidRDefault="002B50D4" w:rsidP="00D91CEC">
      <w:pPr>
        <w:jc w:val="both"/>
      </w:pPr>
      <w:r w:rsidRPr="002B50D4">
        <w:rPr>
          <w:rFonts w:ascii="Arial" w:hAnsi="Arial" w:cs="Arial"/>
        </w:rPr>
        <w:t>Diputado Portavoz Grupos Socialista                 Diputado Grupos Socialista</w:t>
      </w:r>
    </w:p>
    <w:p w:rsidR="00587FE4" w:rsidRPr="00587FE4" w:rsidRDefault="00587FE4" w:rsidP="006405D7">
      <w:pPr>
        <w:jc w:val="center"/>
        <w:rPr>
          <w:rFonts w:ascii="Arial" w:hAnsi="Arial" w:cs="Arial"/>
          <w:b/>
          <w:lang w:val="es-ES_tradnl"/>
        </w:rPr>
      </w:pPr>
    </w:p>
    <w:p w:rsidR="006405D7" w:rsidRPr="00F577E2" w:rsidRDefault="006405D7" w:rsidP="006405D7">
      <w:pPr>
        <w:jc w:val="both"/>
        <w:rPr>
          <w:rFonts w:ascii="Arial" w:hAnsi="Arial" w:cs="Arial"/>
        </w:rPr>
      </w:pPr>
    </w:p>
    <w:sectPr w:rsidR="006405D7" w:rsidRPr="00F577E2" w:rsidSect="00AF15A8">
      <w:headerReference w:type="even" r:id="rId7"/>
      <w:headerReference w:type="default" r:id="rId8"/>
      <w:footerReference w:type="even" r:id="rId9"/>
      <w:footerReference w:type="default" r:id="rId10"/>
      <w:headerReference w:type="first" r:id="rId11"/>
      <w:footerReference w:type="first" r:id="rId12"/>
      <w:pgSz w:w="11906" w:h="16838" w:code="9"/>
      <w:pgMar w:top="2268" w:right="127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7A0E" w:rsidRDefault="00A87A0E">
      <w:r>
        <w:separator/>
      </w:r>
    </w:p>
  </w:endnote>
  <w:endnote w:type="continuationSeparator" w:id="0">
    <w:p w:rsidR="00A87A0E" w:rsidRDefault="00A87A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DejaVu Sans">
    <w:altName w:val="Times New Roman"/>
    <w:panose1 w:val="020B0603030804020204"/>
    <w:charset w:val="00"/>
    <w:family w:val="swiss"/>
    <w:pitch w:val="variable"/>
    <w:sig w:usb0="E7002EFF" w:usb1="D200FDFF" w:usb2="0A042029" w:usb3="00000000" w:csb0="8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A87A0E">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131ED" w:rsidP="00B20A6C">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07770" cy="147510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7770" cy="147510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A87A0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7A0E" w:rsidRDefault="00A87A0E">
      <w:r>
        <w:separator/>
      </w:r>
    </w:p>
  </w:footnote>
  <w:footnote w:type="continuationSeparator" w:id="0">
    <w:p w:rsidR="00A87A0E" w:rsidRDefault="00A87A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5570A9">
    <w:pPr>
      <w:pStyle w:val="Encabezado"/>
    </w:pPr>
    <w:r w:rsidRPr="005570A9">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5570A9" w:rsidP="00B20A6C">
    <w:pPr>
      <w:pStyle w:val="Encabezado"/>
      <w:jc w:val="right"/>
    </w:pPr>
    <w:r w:rsidRPr="005570A9">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4131ED">
      <w:rPr>
        <w:noProof/>
      </w:rPr>
      <w:drawing>
        <wp:inline distT="0" distB="0" distL="0" distR="0">
          <wp:extent cx="1742440" cy="802005"/>
          <wp:effectExtent l="19050" t="0" r="0"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2440" cy="80200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5570A9">
    <w:pPr>
      <w:pStyle w:val="Encabezado"/>
    </w:pPr>
    <w:r w:rsidRPr="005570A9">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54835A8A"/>
    <w:multiLevelType w:val="hybridMultilevel"/>
    <w:tmpl w:val="EC7A865A"/>
    <w:lvl w:ilvl="0" w:tplc="D840BF72">
      <w:start w:val="1"/>
      <w:numFmt w:val="decimal"/>
      <w:lvlText w:val="%1."/>
      <w:lvlJc w:val="left"/>
      <w:pPr>
        <w:ind w:left="375" w:hanging="360"/>
      </w:pPr>
      <w:rPr>
        <w:rFonts w:hint="default"/>
      </w:rPr>
    </w:lvl>
    <w:lvl w:ilvl="1" w:tplc="0C0A0019" w:tentative="1">
      <w:start w:val="1"/>
      <w:numFmt w:val="lowerLetter"/>
      <w:lvlText w:val="%2."/>
      <w:lvlJc w:val="left"/>
      <w:pPr>
        <w:ind w:left="1095" w:hanging="360"/>
      </w:pPr>
    </w:lvl>
    <w:lvl w:ilvl="2" w:tplc="0C0A001B" w:tentative="1">
      <w:start w:val="1"/>
      <w:numFmt w:val="lowerRoman"/>
      <w:lvlText w:val="%3."/>
      <w:lvlJc w:val="right"/>
      <w:pPr>
        <w:ind w:left="1815" w:hanging="180"/>
      </w:pPr>
    </w:lvl>
    <w:lvl w:ilvl="3" w:tplc="0C0A000F" w:tentative="1">
      <w:start w:val="1"/>
      <w:numFmt w:val="decimal"/>
      <w:lvlText w:val="%4."/>
      <w:lvlJc w:val="left"/>
      <w:pPr>
        <w:ind w:left="2535" w:hanging="360"/>
      </w:pPr>
    </w:lvl>
    <w:lvl w:ilvl="4" w:tplc="0C0A0019" w:tentative="1">
      <w:start w:val="1"/>
      <w:numFmt w:val="lowerLetter"/>
      <w:lvlText w:val="%5."/>
      <w:lvlJc w:val="left"/>
      <w:pPr>
        <w:ind w:left="3255" w:hanging="360"/>
      </w:pPr>
    </w:lvl>
    <w:lvl w:ilvl="5" w:tplc="0C0A001B" w:tentative="1">
      <w:start w:val="1"/>
      <w:numFmt w:val="lowerRoman"/>
      <w:lvlText w:val="%6."/>
      <w:lvlJc w:val="right"/>
      <w:pPr>
        <w:ind w:left="3975" w:hanging="180"/>
      </w:pPr>
    </w:lvl>
    <w:lvl w:ilvl="6" w:tplc="0C0A000F" w:tentative="1">
      <w:start w:val="1"/>
      <w:numFmt w:val="decimal"/>
      <w:lvlText w:val="%7."/>
      <w:lvlJc w:val="left"/>
      <w:pPr>
        <w:ind w:left="4695" w:hanging="360"/>
      </w:pPr>
    </w:lvl>
    <w:lvl w:ilvl="7" w:tplc="0C0A0019" w:tentative="1">
      <w:start w:val="1"/>
      <w:numFmt w:val="lowerLetter"/>
      <w:lvlText w:val="%8."/>
      <w:lvlJc w:val="left"/>
      <w:pPr>
        <w:ind w:left="5415" w:hanging="360"/>
      </w:pPr>
    </w:lvl>
    <w:lvl w:ilvl="8" w:tplc="0C0A001B" w:tentative="1">
      <w:start w:val="1"/>
      <w:numFmt w:val="lowerRoman"/>
      <w:lvlText w:val="%9."/>
      <w:lvlJc w:val="right"/>
      <w:pPr>
        <w:ind w:left="6135" w:hanging="180"/>
      </w:pPr>
    </w:lvl>
  </w:abstractNum>
  <w:abstractNum w:abstractNumId="6">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7">
    <w:nsid w:val="6C0015D5"/>
    <w:multiLevelType w:val="multilevel"/>
    <w:tmpl w:val="A052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6"/>
  </w:num>
  <w:num w:numId="2">
    <w:abstractNumId w:val="3"/>
  </w:num>
  <w:num w:numId="3">
    <w:abstractNumId w:val="2"/>
  </w:num>
  <w:num w:numId="4">
    <w:abstractNumId w:val="8"/>
  </w:num>
  <w:num w:numId="5">
    <w:abstractNumId w:val="4"/>
  </w:num>
  <w:num w:numId="6">
    <w:abstractNumId w:val="1"/>
  </w:num>
  <w:num w:numId="7">
    <w:abstractNumId w:val="0"/>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stylePaneFormatFilter w:val="0000"/>
  <w:defaultTabStop w:val="708"/>
  <w:hyphenationZone w:val="425"/>
  <w:characterSpacingControl w:val="doNotCompress"/>
  <w:hdrShapeDefaults>
    <o:shapedefaults v:ext="edit" spidmax="21506"/>
    <o:shapelayout v:ext="edit">
      <o:idmap v:ext="edit" data="2"/>
    </o:shapelayout>
  </w:hdrShapeDefaults>
  <w:footnotePr>
    <w:footnote w:id="-1"/>
    <w:footnote w:id="0"/>
  </w:footnotePr>
  <w:endnotePr>
    <w:endnote w:id="-1"/>
    <w:endnote w:id="0"/>
  </w:endnotePr>
  <w:compat/>
  <w:rsids>
    <w:rsidRoot w:val="00B07B15"/>
    <w:rsid w:val="0001236F"/>
    <w:rsid w:val="000126FC"/>
    <w:rsid w:val="0004634C"/>
    <w:rsid w:val="00061B1B"/>
    <w:rsid w:val="00071D64"/>
    <w:rsid w:val="00084431"/>
    <w:rsid w:val="000D103E"/>
    <w:rsid w:val="000E41F6"/>
    <w:rsid w:val="000F7233"/>
    <w:rsid w:val="00107A21"/>
    <w:rsid w:val="00124283"/>
    <w:rsid w:val="00130BA4"/>
    <w:rsid w:val="0013192D"/>
    <w:rsid w:val="001331FE"/>
    <w:rsid w:val="00142270"/>
    <w:rsid w:val="0014722D"/>
    <w:rsid w:val="00165B6E"/>
    <w:rsid w:val="001B167E"/>
    <w:rsid w:val="002560FC"/>
    <w:rsid w:val="002578D0"/>
    <w:rsid w:val="0027630C"/>
    <w:rsid w:val="00281F0B"/>
    <w:rsid w:val="002B50D4"/>
    <w:rsid w:val="002C7EB0"/>
    <w:rsid w:val="002E3CA2"/>
    <w:rsid w:val="002E4936"/>
    <w:rsid w:val="00302452"/>
    <w:rsid w:val="00304B4D"/>
    <w:rsid w:val="00306969"/>
    <w:rsid w:val="0031242D"/>
    <w:rsid w:val="003134A8"/>
    <w:rsid w:val="003250C6"/>
    <w:rsid w:val="00347476"/>
    <w:rsid w:val="00361F2B"/>
    <w:rsid w:val="00364F1A"/>
    <w:rsid w:val="00393BA5"/>
    <w:rsid w:val="003B5F8C"/>
    <w:rsid w:val="003E3992"/>
    <w:rsid w:val="00402E54"/>
    <w:rsid w:val="004131ED"/>
    <w:rsid w:val="0047282A"/>
    <w:rsid w:val="00476FB5"/>
    <w:rsid w:val="004C3541"/>
    <w:rsid w:val="00503C20"/>
    <w:rsid w:val="00551865"/>
    <w:rsid w:val="005570A9"/>
    <w:rsid w:val="00587FE4"/>
    <w:rsid w:val="00597E2C"/>
    <w:rsid w:val="005D13A4"/>
    <w:rsid w:val="005D5443"/>
    <w:rsid w:val="005D5623"/>
    <w:rsid w:val="005E619A"/>
    <w:rsid w:val="005E68CB"/>
    <w:rsid w:val="00612C6F"/>
    <w:rsid w:val="0061376C"/>
    <w:rsid w:val="00627685"/>
    <w:rsid w:val="006405D7"/>
    <w:rsid w:val="006B18D9"/>
    <w:rsid w:val="006D3361"/>
    <w:rsid w:val="006D4196"/>
    <w:rsid w:val="006D7E51"/>
    <w:rsid w:val="006F3323"/>
    <w:rsid w:val="006F58B0"/>
    <w:rsid w:val="00720D9C"/>
    <w:rsid w:val="00766A45"/>
    <w:rsid w:val="00766C8C"/>
    <w:rsid w:val="0077307A"/>
    <w:rsid w:val="0078381C"/>
    <w:rsid w:val="007A0E7F"/>
    <w:rsid w:val="007A0FF6"/>
    <w:rsid w:val="007B49B3"/>
    <w:rsid w:val="007C1AEF"/>
    <w:rsid w:val="007C632A"/>
    <w:rsid w:val="007F6C9F"/>
    <w:rsid w:val="00812786"/>
    <w:rsid w:val="00812BDA"/>
    <w:rsid w:val="00825EA9"/>
    <w:rsid w:val="0082690D"/>
    <w:rsid w:val="008401FF"/>
    <w:rsid w:val="00874ADB"/>
    <w:rsid w:val="008B2A1B"/>
    <w:rsid w:val="008E5756"/>
    <w:rsid w:val="008E6F14"/>
    <w:rsid w:val="00903410"/>
    <w:rsid w:val="00906084"/>
    <w:rsid w:val="0092765C"/>
    <w:rsid w:val="00943E43"/>
    <w:rsid w:val="00995626"/>
    <w:rsid w:val="009A11BD"/>
    <w:rsid w:val="009A7F6C"/>
    <w:rsid w:val="009C734E"/>
    <w:rsid w:val="009E3D76"/>
    <w:rsid w:val="009E5362"/>
    <w:rsid w:val="009E5DB4"/>
    <w:rsid w:val="00A67BBF"/>
    <w:rsid w:val="00A87A0E"/>
    <w:rsid w:val="00AB5516"/>
    <w:rsid w:val="00AF050C"/>
    <w:rsid w:val="00AF15A8"/>
    <w:rsid w:val="00B07B15"/>
    <w:rsid w:val="00B32D68"/>
    <w:rsid w:val="00B3456D"/>
    <w:rsid w:val="00B51D92"/>
    <w:rsid w:val="00B6105E"/>
    <w:rsid w:val="00B85E0D"/>
    <w:rsid w:val="00B9100B"/>
    <w:rsid w:val="00BA0021"/>
    <w:rsid w:val="00BA3EA1"/>
    <w:rsid w:val="00BB04DE"/>
    <w:rsid w:val="00C0455A"/>
    <w:rsid w:val="00C34499"/>
    <w:rsid w:val="00C51DE4"/>
    <w:rsid w:val="00C573DE"/>
    <w:rsid w:val="00C60F7D"/>
    <w:rsid w:val="00C72C98"/>
    <w:rsid w:val="00C77E92"/>
    <w:rsid w:val="00C96622"/>
    <w:rsid w:val="00C97CAC"/>
    <w:rsid w:val="00CD06C9"/>
    <w:rsid w:val="00CD1F19"/>
    <w:rsid w:val="00CD4861"/>
    <w:rsid w:val="00CD4B9C"/>
    <w:rsid w:val="00CD61B6"/>
    <w:rsid w:val="00CD77FD"/>
    <w:rsid w:val="00D1368F"/>
    <w:rsid w:val="00D54106"/>
    <w:rsid w:val="00D64B50"/>
    <w:rsid w:val="00D91CEC"/>
    <w:rsid w:val="00DC20E4"/>
    <w:rsid w:val="00DF422E"/>
    <w:rsid w:val="00E262D2"/>
    <w:rsid w:val="00E44DEE"/>
    <w:rsid w:val="00E54C5F"/>
    <w:rsid w:val="00E55898"/>
    <w:rsid w:val="00E63795"/>
    <w:rsid w:val="00E702AF"/>
    <w:rsid w:val="00E83966"/>
    <w:rsid w:val="00EB291A"/>
    <w:rsid w:val="00EB3903"/>
    <w:rsid w:val="00EE6414"/>
    <w:rsid w:val="00F02763"/>
    <w:rsid w:val="00F577E2"/>
    <w:rsid w:val="00F60688"/>
    <w:rsid w:val="00F632D1"/>
    <w:rsid w:val="00FB0DC4"/>
    <w:rsid w:val="00FB274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uiPriority w:val="1"/>
    <w:qFormat/>
    <w:rsid w:val="00124283"/>
    <w:rPr>
      <w:rFonts w:ascii="Calibri" w:eastAsia="Calibri" w:hAnsi="Calibri"/>
      <w:sz w:val="22"/>
      <w:szCs w:val="22"/>
      <w:lang w:eastAsia="en-US"/>
    </w:rPr>
  </w:style>
  <w:style w:type="character" w:styleId="Textoennegrita">
    <w:name w:val="Strong"/>
    <w:uiPriority w:val="22"/>
    <w:qFormat/>
    <w:rsid w:val="00F577E2"/>
    <w:rPr>
      <w:b/>
      <w:bCs/>
    </w:rPr>
  </w:style>
  <w:style w:type="paragraph" w:styleId="Textoindependiente">
    <w:name w:val="Body Text"/>
    <w:basedOn w:val="Normal"/>
    <w:link w:val="TextoindependienteCar"/>
    <w:semiHidden/>
    <w:rsid w:val="00F577E2"/>
    <w:pPr>
      <w:suppressAutoHyphens/>
      <w:spacing w:after="120" w:line="276" w:lineRule="auto"/>
    </w:pPr>
    <w:rPr>
      <w:rFonts w:ascii="Calibri" w:eastAsia="DejaVu Sans" w:hAnsi="Calibri" w:cs="DejaVu Sans"/>
      <w:kern w:val="1"/>
      <w:sz w:val="22"/>
      <w:szCs w:val="22"/>
      <w:lang w:val="es-ES_tradnl" w:eastAsia="ar-SA"/>
    </w:rPr>
  </w:style>
  <w:style w:type="character" w:customStyle="1" w:styleId="TextoindependienteCar">
    <w:name w:val="Texto independiente Car"/>
    <w:basedOn w:val="Fuentedeprrafopredeter"/>
    <w:link w:val="Textoindependiente"/>
    <w:semiHidden/>
    <w:rsid w:val="00F577E2"/>
    <w:rPr>
      <w:rFonts w:ascii="Calibri" w:eastAsia="DejaVu Sans" w:hAnsi="Calibri" w:cs="DejaVu Sans"/>
      <w:kern w:val="1"/>
      <w:sz w:val="22"/>
      <w:szCs w:val="22"/>
      <w:lang w:eastAsia="ar-SA"/>
    </w:rPr>
  </w:style>
  <w:style w:type="paragraph" w:customStyle="1" w:styleId="Sinespaciado1">
    <w:name w:val="Sin espaciado1"/>
    <w:rsid w:val="00F577E2"/>
    <w:pPr>
      <w:suppressAutoHyphens/>
      <w:spacing w:line="100" w:lineRule="atLeast"/>
    </w:pPr>
    <w:rPr>
      <w:rFonts w:ascii="Calibri" w:eastAsia="DejaVu Sans" w:hAnsi="Calibri" w:cs="DejaVu Sans"/>
      <w:kern w:val="1"/>
      <w:sz w:val="22"/>
      <w:szCs w:val="22"/>
      <w:lang w:eastAsia="ar-SA"/>
    </w:rPr>
  </w:style>
  <w:style w:type="paragraph" w:styleId="Cita">
    <w:name w:val="Quote"/>
    <w:basedOn w:val="Normal"/>
    <w:link w:val="CitaCar"/>
    <w:qFormat/>
    <w:rsid w:val="00F577E2"/>
    <w:pPr>
      <w:suppressAutoHyphens/>
      <w:spacing w:after="283" w:line="276" w:lineRule="auto"/>
      <w:ind w:left="567" w:right="567"/>
    </w:pPr>
    <w:rPr>
      <w:rFonts w:ascii="Calibri" w:eastAsia="DejaVu Sans" w:hAnsi="Calibri" w:cs="DejaVu Sans"/>
      <w:kern w:val="1"/>
      <w:sz w:val="22"/>
      <w:szCs w:val="22"/>
      <w:lang w:val="es-ES_tradnl" w:eastAsia="ar-SA"/>
    </w:rPr>
  </w:style>
  <w:style w:type="character" w:customStyle="1" w:styleId="CitaCar">
    <w:name w:val="Cita Car"/>
    <w:basedOn w:val="Fuentedeprrafopredeter"/>
    <w:link w:val="Cita"/>
    <w:rsid w:val="00F577E2"/>
    <w:rPr>
      <w:rFonts w:ascii="Calibri" w:eastAsia="DejaVu Sans" w:hAnsi="Calibri" w:cs="DejaVu Sans"/>
      <w:kern w:val="1"/>
      <w:sz w:val="22"/>
      <w:szCs w:val="22"/>
      <w:lang w:eastAsia="ar-SA"/>
    </w:rPr>
  </w:style>
  <w:style w:type="paragraph" w:styleId="Textoindependiente2">
    <w:name w:val="Body Text 2"/>
    <w:basedOn w:val="Normal"/>
    <w:link w:val="Textoindependiente2Car"/>
    <w:semiHidden/>
    <w:rsid w:val="00F577E2"/>
    <w:pPr>
      <w:suppressAutoHyphens/>
      <w:spacing w:after="200"/>
      <w:jc w:val="both"/>
    </w:pPr>
    <w:rPr>
      <w:rFonts w:ascii="Arial" w:eastAsia="DejaVu Sans" w:hAnsi="Arial" w:cs="DejaVu Sans"/>
      <w:kern w:val="1"/>
      <w:szCs w:val="22"/>
      <w:lang w:val="es-ES_tradnl" w:eastAsia="ar-SA"/>
    </w:rPr>
  </w:style>
  <w:style w:type="character" w:customStyle="1" w:styleId="Textoindependiente2Car">
    <w:name w:val="Texto independiente 2 Car"/>
    <w:basedOn w:val="Fuentedeprrafopredeter"/>
    <w:link w:val="Textoindependiente2"/>
    <w:semiHidden/>
    <w:rsid w:val="00F577E2"/>
    <w:rPr>
      <w:rFonts w:ascii="Arial" w:eastAsia="DejaVu Sans" w:hAnsi="Arial" w:cs="DejaVu Sans"/>
      <w:kern w:val="1"/>
      <w:sz w:val="24"/>
      <w:szCs w:val="22"/>
      <w:lang w:eastAsia="ar-SA"/>
    </w:rPr>
  </w:style>
  <w:style w:type="paragraph" w:styleId="Textodeglobo">
    <w:name w:val="Balloon Text"/>
    <w:basedOn w:val="Normal"/>
    <w:link w:val="TextodegloboCar"/>
    <w:uiPriority w:val="99"/>
    <w:semiHidden/>
    <w:unhideWhenUsed/>
    <w:rsid w:val="00142270"/>
    <w:rPr>
      <w:rFonts w:ascii="Tahoma" w:hAnsi="Tahoma" w:cs="Tahoma"/>
      <w:sz w:val="16"/>
      <w:szCs w:val="16"/>
    </w:rPr>
  </w:style>
  <w:style w:type="character" w:customStyle="1" w:styleId="TextodegloboCar">
    <w:name w:val="Texto de globo Car"/>
    <w:basedOn w:val="Fuentedeprrafopredeter"/>
    <w:link w:val="Textodeglobo"/>
    <w:uiPriority w:val="99"/>
    <w:semiHidden/>
    <w:rsid w:val="00142270"/>
    <w:rPr>
      <w:rFonts w:ascii="Tahoma" w:hAnsi="Tahoma" w:cs="Tahoma"/>
      <w:sz w:val="16"/>
      <w:szCs w:val="16"/>
      <w:lang w:val="es-ES" w:eastAsia="es-ES"/>
    </w:rPr>
  </w:style>
  <w:style w:type="paragraph" w:styleId="NormalWeb">
    <w:name w:val="Normal (Web)"/>
    <w:basedOn w:val="Normal"/>
    <w:uiPriority w:val="99"/>
    <w:unhideWhenUsed/>
    <w:rsid w:val="00142270"/>
    <w:pPr>
      <w:spacing w:before="100" w:beforeAutospacing="1" w:after="100" w:afterAutospacing="1"/>
    </w:pPr>
  </w:style>
  <w:style w:type="character" w:styleId="Hipervnculo">
    <w:name w:val="Hyperlink"/>
    <w:basedOn w:val="Fuentedeprrafopredeter"/>
    <w:uiPriority w:val="99"/>
    <w:semiHidden/>
    <w:unhideWhenUsed/>
    <w:rsid w:val="008E6F14"/>
    <w:rPr>
      <w:color w:val="0000FF"/>
      <w:u w:val="single"/>
    </w:rPr>
  </w:style>
</w:styles>
</file>

<file path=word/webSettings.xml><?xml version="1.0" encoding="utf-8"?>
<w:webSettings xmlns:r="http://schemas.openxmlformats.org/officeDocument/2006/relationships" xmlns:w="http://schemas.openxmlformats.org/wordprocessingml/2006/main">
  <w:divs>
    <w:div w:id="110057202">
      <w:bodyDiv w:val="1"/>
      <w:marLeft w:val="0"/>
      <w:marRight w:val="0"/>
      <w:marTop w:val="0"/>
      <w:marBottom w:val="0"/>
      <w:divBdr>
        <w:top w:val="none" w:sz="0" w:space="0" w:color="auto"/>
        <w:left w:val="none" w:sz="0" w:space="0" w:color="auto"/>
        <w:bottom w:val="none" w:sz="0" w:space="0" w:color="auto"/>
        <w:right w:val="none" w:sz="0" w:space="0" w:color="auto"/>
      </w:divBdr>
    </w:div>
    <w:div w:id="130171797">
      <w:bodyDiv w:val="1"/>
      <w:marLeft w:val="0"/>
      <w:marRight w:val="0"/>
      <w:marTop w:val="0"/>
      <w:marBottom w:val="0"/>
      <w:divBdr>
        <w:top w:val="none" w:sz="0" w:space="0" w:color="auto"/>
        <w:left w:val="none" w:sz="0" w:space="0" w:color="auto"/>
        <w:bottom w:val="none" w:sz="0" w:space="0" w:color="auto"/>
        <w:right w:val="none" w:sz="0" w:space="0" w:color="auto"/>
      </w:divBdr>
      <w:divsChild>
        <w:div w:id="1653025895">
          <w:marLeft w:val="0"/>
          <w:marRight w:val="0"/>
          <w:marTop w:val="0"/>
          <w:marBottom w:val="0"/>
          <w:divBdr>
            <w:top w:val="none" w:sz="0" w:space="0" w:color="auto"/>
            <w:left w:val="none" w:sz="0" w:space="0" w:color="auto"/>
            <w:bottom w:val="none" w:sz="0" w:space="0" w:color="auto"/>
            <w:right w:val="none" w:sz="0" w:space="0" w:color="auto"/>
          </w:divBdr>
          <w:divsChild>
            <w:div w:id="1359698546">
              <w:marLeft w:val="0"/>
              <w:marRight w:val="0"/>
              <w:marTop w:val="0"/>
              <w:marBottom w:val="0"/>
              <w:divBdr>
                <w:top w:val="none" w:sz="0" w:space="0" w:color="auto"/>
                <w:left w:val="none" w:sz="0" w:space="0" w:color="auto"/>
                <w:bottom w:val="none" w:sz="0" w:space="0" w:color="auto"/>
                <w:right w:val="none" w:sz="0" w:space="0" w:color="auto"/>
              </w:divBdr>
              <w:divsChild>
                <w:div w:id="192041738">
                  <w:marLeft w:val="0"/>
                  <w:marRight w:val="0"/>
                  <w:marTop w:val="0"/>
                  <w:marBottom w:val="0"/>
                  <w:divBdr>
                    <w:top w:val="none" w:sz="0" w:space="0" w:color="auto"/>
                    <w:left w:val="none" w:sz="0" w:space="0" w:color="auto"/>
                    <w:bottom w:val="none" w:sz="0" w:space="0" w:color="auto"/>
                    <w:right w:val="none" w:sz="0" w:space="0" w:color="auto"/>
                  </w:divBdr>
                  <w:divsChild>
                    <w:div w:id="207253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962506">
      <w:bodyDiv w:val="1"/>
      <w:marLeft w:val="0"/>
      <w:marRight w:val="0"/>
      <w:marTop w:val="0"/>
      <w:marBottom w:val="0"/>
      <w:divBdr>
        <w:top w:val="none" w:sz="0" w:space="0" w:color="auto"/>
        <w:left w:val="none" w:sz="0" w:space="0" w:color="auto"/>
        <w:bottom w:val="none" w:sz="0" w:space="0" w:color="auto"/>
        <w:right w:val="none" w:sz="0" w:space="0" w:color="auto"/>
      </w:divBdr>
    </w:div>
    <w:div w:id="1312296906">
      <w:bodyDiv w:val="1"/>
      <w:marLeft w:val="0"/>
      <w:marRight w:val="0"/>
      <w:marTop w:val="0"/>
      <w:marBottom w:val="0"/>
      <w:divBdr>
        <w:top w:val="none" w:sz="0" w:space="0" w:color="auto"/>
        <w:left w:val="none" w:sz="0" w:space="0" w:color="auto"/>
        <w:bottom w:val="none" w:sz="0" w:space="0" w:color="auto"/>
        <w:right w:val="none" w:sz="0" w:space="0" w:color="auto"/>
      </w:divBdr>
      <w:divsChild>
        <w:div w:id="1843618451">
          <w:marLeft w:val="0"/>
          <w:marRight w:val="0"/>
          <w:marTop w:val="0"/>
          <w:marBottom w:val="0"/>
          <w:divBdr>
            <w:top w:val="none" w:sz="0" w:space="0" w:color="auto"/>
            <w:left w:val="none" w:sz="0" w:space="0" w:color="auto"/>
            <w:bottom w:val="none" w:sz="0" w:space="0" w:color="auto"/>
            <w:right w:val="none" w:sz="0" w:space="0" w:color="auto"/>
          </w:divBdr>
          <w:divsChild>
            <w:div w:id="1012029566">
              <w:marLeft w:val="0"/>
              <w:marRight w:val="0"/>
              <w:marTop w:val="0"/>
              <w:marBottom w:val="0"/>
              <w:divBdr>
                <w:top w:val="none" w:sz="0" w:space="0" w:color="auto"/>
                <w:left w:val="none" w:sz="0" w:space="0" w:color="auto"/>
                <w:bottom w:val="none" w:sz="0" w:space="0" w:color="auto"/>
                <w:right w:val="none" w:sz="0" w:space="0" w:color="auto"/>
              </w:divBdr>
              <w:divsChild>
                <w:div w:id="13758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004821">
      <w:bodyDiv w:val="1"/>
      <w:marLeft w:val="0"/>
      <w:marRight w:val="0"/>
      <w:marTop w:val="0"/>
      <w:marBottom w:val="0"/>
      <w:divBdr>
        <w:top w:val="none" w:sz="0" w:space="0" w:color="auto"/>
        <w:left w:val="none" w:sz="0" w:space="0" w:color="auto"/>
        <w:bottom w:val="none" w:sz="0" w:space="0" w:color="auto"/>
        <w:right w:val="none" w:sz="0" w:space="0" w:color="auto"/>
      </w:divBdr>
      <w:divsChild>
        <w:div w:id="1672491748">
          <w:marLeft w:val="0"/>
          <w:marRight w:val="0"/>
          <w:marTop w:val="0"/>
          <w:marBottom w:val="0"/>
          <w:divBdr>
            <w:top w:val="none" w:sz="0" w:space="0" w:color="auto"/>
            <w:left w:val="none" w:sz="0" w:space="0" w:color="auto"/>
            <w:bottom w:val="none" w:sz="0" w:space="0" w:color="auto"/>
            <w:right w:val="none" w:sz="0" w:space="0" w:color="auto"/>
          </w:divBdr>
          <w:divsChild>
            <w:div w:id="1475216130">
              <w:marLeft w:val="0"/>
              <w:marRight w:val="0"/>
              <w:marTop w:val="0"/>
              <w:marBottom w:val="0"/>
              <w:divBdr>
                <w:top w:val="none" w:sz="0" w:space="0" w:color="auto"/>
                <w:left w:val="none" w:sz="0" w:space="0" w:color="auto"/>
                <w:bottom w:val="none" w:sz="0" w:space="0" w:color="auto"/>
                <w:right w:val="none" w:sz="0" w:space="0" w:color="auto"/>
              </w:divBdr>
              <w:divsChild>
                <w:div w:id="2134055303">
                  <w:marLeft w:val="0"/>
                  <w:marRight w:val="0"/>
                  <w:marTop w:val="0"/>
                  <w:marBottom w:val="0"/>
                  <w:divBdr>
                    <w:top w:val="none" w:sz="0" w:space="0" w:color="auto"/>
                    <w:left w:val="none" w:sz="0" w:space="0" w:color="auto"/>
                    <w:bottom w:val="none" w:sz="0" w:space="0" w:color="auto"/>
                    <w:right w:val="none" w:sz="0" w:space="0" w:color="auto"/>
                  </w:divBdr>
                  <w:divsChild>
                    <w:div w:id="10670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563922">
      <w:bodyDiv w:val="1"/>
      <w:marLeft w:val="0"/>
      <w:marRight w:val="0"/>
      <w:marTop w:val="0"/>
      <w:marBottom w:val="0"/>
      <w:divBdr>
        <w:top w:val="none" w:sz="0" w:space="0" w:color="auto"/>
        <w:left w:val="none" w:sz="0" w:space="0" w:color="auto"/>
        <w:bottom w:val="none" w:sz="0" w:space="0" w:color="auto"/>
        <w:right w:val="none" w:sz="0" w:space="0" w:color="auto"/>
      </w:divBdr>
    </w:div>
    <w:div w:id="2071342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4</Pages>
  <Words>820</Words>
  <Characters>4515</Characters>
  <Application>Microsoft Office Word</Application>
  <DocSecurity>0</DocSecurity>
  <Lines>37</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5325</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LGuerrero</cp:lastModifiedBy>
  <cp:revision>55</cp:revision>
  <cp:lastPrinted>2011-10-31T13:15:00Z</cp:lastPrinted>
  <dcterms:created xsi:type="dcterms:W3CDTF">2011-10-28T07:47:00Z</dcterms:created>
  <dcterms:modified xsi:type="dcterms:W3CDTF">2011-10-31T13:16:00Z</dcterms:modified>
</cp:coreProperties>
</file>