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4804EF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4804EF">
        <w:rPr>
          <w:rFonts w:ascii="Arial" w:hAnsi="Arial" w:cs="Arial"/>
          <w:b/>
        </w:rPr>
        <w:t xml:space="preserve">AL PRESIDENTE DE LA </w:t>
      </w:r>
    </w:p>
    <w:p w:rsidR="00F53692" w:rsidRPr="004804EF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4804EF">
        <w:rPr>
          <w:rFonts w:ascii="Arial" w:hAnsi="Arial" w:cs="Arial"/>
          <w:b/>
        </w:rPr>
        <w:t>DIPUTACIÓN DE MÁLAGA</w:t>
      </w:r>
    </w:p>
    <w:p w:rsidR="00763C01" w:rsidRPr="004804EF" w:rsidRDefault="00763C01">
      <w:pPr>
        <w:rPr>
          <w:sz w:val="22"/>
          <w:szCs w:val="22"/>
          <w:lang w:val="es-ES_tradnl"/>
        </w:rPr>
      </w:pPr>
    </w:p>
    <w:p w:rsidR="00684132" w:rsidRPr="004804EF" w:rsidRDefault="00684132">
      <w:pPr>
        <w:rPr>
          <w:sz w:val="22"/>
          <w:szCs w:val="22"/>
          <w:lang w:val="es-ES_tradnl"/>
        </w:rPr>
      </w:pPr>
    </w:p>
    <w:p w:rsidR="00F53692" w:rsidRPr="004804EF" w:rsidRDefault="00F53692">
      <w:pPr>
        <w:rPr>
          <w:sz w:val="22"/>
          <w:szCs w:val="22"/>
          <w:lang w:val="es-ES_tradnl"/>
        </w:rPr>
      </w:pPr>
    </w:p>
    <w:p w:rsidR="00F53692" w:rsidRPr="004804EF" w:rsidRDefault="00F53692" w:rsidP="00F53692">
      <w:pPr>
        <w:suppressAutoHyphens w:val="0"/>
        <w:spacing w:before="100" w:beforeAutospacing="1"/>
        <w:jc w:val="center"/>
        <w:rPr>
          <w:sz w:val="22"/>
          <w:szCs w:val="22"/>
          <w:lang w:eastAsia="es-ES"/>
        </w:rPr>
      </w:pPr>
      <w:r w:rsidRPr="004804EF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 xml:space="preserve">MOCIÓN DEL GRUPO SOCIALISTA RELATIVA A </w:t>
      </w:r>
      <w:r w:rsidR="00BA7E2A" w:rsidRPr="004804EF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 xml:space="preserve">LA SUBIDA DEL IMPUESTO DEL IRPF Y EL IBI DECRETADA POR EL GOBIERNO DE ESPAÑA </w:t>
      </w:r>
    </w:p>
    <w:p w:rsidR="00F53692" w:rsidRPr="004804EF" w:rsidRDefault="00F53692" w:rsidP="005D605A">
      <w:pPr>
        <w:suppressAutoHyphens w:val="0"/>
        <w:spacing w:before="100" w:beforeAutospacing="1"/>
        <w:jc w:val="both"/>
        <w:rPr>
          <w:sz w:val="22"/>
          <w:szCs w:val="22"/>
          <w:lang w:eastAsia="es-ES"/>
        </w:rPr>
      </w:pPr>
    </w:p>
    <w:p w:rsidR="00F53692" w:rsidRPr="004804EF" w:rsidRDefault="00F53692" w:rsidP="005D605A">
      <w:pPr>
        <w:suppressAutoHyphens w:val="0"/>
        <w:spacing w:before="100" w:beforeAutospacing="1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ES"/>
        </w:rPr>
      </w:pPr>
      <w:r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Francisco Javier Co</w:t>
      </w:r>
      <w:r w:rsidR="00961BF6"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nejo Rueda, Diputado Portavoz</w:t>
      </w:r>
      <w:r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,</w:t>
      </w:r>
      <w:r w:rsidR="00961BF6"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</w:t>
      </w:r>
      <w:r w:rsidRPr="004804EF">
        <w:rPr>
          <w:rFonts w:ascii="Arial" w:hAnsi="Arial" w:cs="Arial"/>
          <w:color w:val="231F20"/>
          <w:sz w:val="22"/>
          <w:szCs w:val="22"/>
          <w:lang w:eastAsia="es-ES"/>
        </w:rPr>
        <w:t xml:space="preserve"> al amparo de lo dispuesto en el art. 97.3 del Reglamento de Organización, Funcionamiento y Régimen Jurídico de las Entidades Locales, presenta ante ese Pleno Corporativo la siguiente </w:t>
      </w:r>
      <w:r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MOCIÓN relativa </w:t>
      </w:r>
      <w:r w:rsidR="00245E34" w:rsidRPr="004804EF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 xml:space="preserve">A </w:t>
      </w:r>
      <w:r w:rsidR="00BA7E2A" w:rsidRPr="004804EF">
        <w:rPr>
          <w:rFonts w:ascii="Arial" w:hAnsi="Arial" w:cs="Arial"/>
          <w:b/>
          <w:bCs/>
          <w:color w:val="000000"/>
          <w:sz w:val="22"/>
          <w:szCs w:val="22"/>
          <w:lang w:eastAsia="es-ES"/>
        </w:rPr>
        <w:t>LA SUBIDA DEL IMPUESTO DEL IRPF Y EL IBI DECRETADA POR EL GOBIERNO DE ESPAÑA</w:t>
      </w:r>
    </w:p>
    <w:p w:rsidR="00245E34" w:rsidRPr="004804EF" w:rsidRDefault="00245E34" w:rsidP="00245E34">
      <w:pPr>
        <w:suppressAutoHyphens w:val="0"/>
        <w:spacing w:before="100" w:beforeAutospacing="1"/>
        <w:jc w:val="center"/>
        <w:rPr>
          <w:sz w:val="22"/>
          <w:szCs w:val="22"/>
          <w:lang w:eastAsia="es-ES"/>
        </w:rPr>
      </w:pPr>
    </w:p>
    <w:p w:rsidR="00F53692" w:rsidRPr="004804EF" w:rsidRDefault="00F53692" w:rsidP="00F53692">
      <w:pPr>
        <w:suppressAutoHyphens w:val="0"/>
        <w:spacing w:before="100" w:beforeAutospacing="1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  <w:r w:rsidRPr="004804EF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EXPOSICIÓN DE MOTIVOS</w:t>
      </w:r>
    </w:p>
    <w:p w:rsidR="00E2450E" w:rsidRPr="004804EF" w:rsidRDefault="00E2450E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 xml:space="preserve">El Consejo de Ministros aprobó el 30 de diciembre </w:t>
      </w:r>
      <w:r w:rsidR="007D4300" w:rsidRPr="004804EF">
        <w:rPr>
          <w:rFonts w:ascii="Arial" w:hAnsi="Arial" w:cs="Arial"/>
          <w:sz w:val="22"/>
          <w:szCs w:val="22"/>
          <w:lang w:eastAsia="es-ES"/>
        </w:rPr>
        <w:t xml:space="preserve">de 2011 </w:t>
      </w:r>
      <w:r w:rsidRPr="004804EF">
        <w:rPr>
          <w:rFonts w:ascii="Arial" w:hAnsi="Arial" w:cs="Arial"/>
          <w:sz w:val="22"/>
          <w:szCs w:val="22"/>
          <w:lang w:eastAsia="es-ES"/>
        </w:rPr>
        <w:t>un Real Decreto Ley de medidas urgentes de orden económico y social, y de corrección del déficit público por el que se reduce el gasto en una cuantía aproximada de 8.900 millones de euros y se incrementan los ingresos en otros 6.275 millones de euros.</w:t>
      </w:r>
    </w:p>
    <w:p w:rsidR="00E2450E" w:rsidRPr="004804EF" w:rsidRDefault="009B4F59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 xml:space="preserve">Este esfuerzo 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>responde a un nuevo cálculo de previsión de déficit del conjunto de las Administraciones Públicas, que se sitúa alrededor del 8 por 100 según los últimos informes facilitados por la Intervención General del Estado.</w:t>
      </w:r>
    </w:p>
    <w:p w:rsidR="00A35B50" w:rsidRPr="004804EF" w:rsidRDefault="00E2450E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 xml:space="preserve">El Gobierno </w:t>
      </w:r>
      <w:r w:rsidR="009A44F9" w:rsidRPr="004804EF">
        <w:rPr>
          <w:rFonts w:ascii="Arial" w:hAnsi="Arial" w:cs="Arial"/>
          <w:sz w:val="22"/>
          <w:szCs w:val="22"/>
          <w:lang w:eastAsia="es-ES"/>
        </w:rPr>
        <w:t>ha defendido</w:t>
      </w:r>
      <w:r w:rsidRPr="004804EF">
        <w:rPr>
          <w:rFonts w:ascii="Arial" w:hAnsi="Arial" w:cs="Arial"/>
          <w:sz w:val="22"/>
          <w:szCs w:val="22"/>
          <w:lang w:eastAsia="es-ES"/>
        </w:rPr>
        <w:t xml:space="preserve"> que estas medidas responden a la necesidad de afrontar el primer problema de España, que es el paro y que sólo se puede vencer si facilitamos financiación de la economía del país, algo que el déficit público impide. </w:t>
      </w:r>
    </w:p>
    <w:p w:rsidR="009B4F59" w:rsidRPr="004804EF" w:rsidRDefault="00A76E54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>Por un lado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 xml:space="preserve">, </w:t>
      </w:r>
      <w:r w:rsidR="007167C9" w:rsidRPr="004804EF">
        <w:rPr>
          <w:rFonts w:ascii="Arial" w:hAnsi="Arial" w:cs="Arial"/>
          <w:sz w:val="22"/>
          <w:szCs w:val="22"/>
          <w:lang w:eastAsia="es-ES"/>
        </w:rPr>
        <w:t xml:space="preserve">el Gobierno </w:t>
      </w:r>
      <w:r w:rsidR="00FC5387" w:rsidRPr="004804EF">
        <w:rPr>
          <w:rFonts w:ascii="Arial" w:hAnsi="Arial" w:cs="Arial"/>
          <w:sz w:val="22"/>
          <w:szCs w:val="22"/>
          <w:lang w:eastAsia="es-ES"/>
        </w:rPr>
        <w:t>ha establecido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 xml:space="preserve"> un incremento del </w:t>
      </w:r>
      <w:r w:rsidR="00FC5387" w:rsidRPr="004804EF">
        <w:rPr>
          <w:rFonts w:ascii="Arial" w:hAnsi="Arial" w:cs="Arial"/>
          <w:sz w:val="22"/>
          <w:szCs w:val="22"/>
          <w:lang w:eastAsia="es-ES"/>
        </w:rPr>
        <w:t>impuesto sobre la renta de las personas físicas (IRPF)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>, a través</w:t>
      </w:r>
      <w:r w:rsidR="00CB764F" w:rsidRPr="004804EF">
        <w:rPr>
          <w:rFonts w:ascii="Arial" w:hAnsi="Arial" w:cs="Arial"/>
          <w:sz w:val="22"/>
          <w:szCs w:val="22"/>
          <w:lang w:eastAsia="es-ES"/>
        </w:rPr>
        <w:t xml:space="preserve"> de una nueva figura impositiva </w:t>
      </w:r>
      <w:r w:rsidR="00EE201A" w:rsidRPr="004804EF">
        <w:rPr>
          <w:rFonts w:ascii="Arial" w:hAnsi="Arial" w:cs="Arial"/>
          <w:sz w:val="22"/>
          <w:szCs w:val="22"/>
          <w:lang w:eastAsia="es-ES"/>
        </w:rPr>
        <w:t>que, en términos absolutos, recae en las rentas más bajas, aunque el tipo es progresivo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>.</w:t>
      </w:r>
      <w:r w:rsidR="00D14804" w:rsidRPr="004804EF"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E2450E" w:rsidRPr="004804EF" w:rsidRDefault="00A76E54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>Por otro</w:t>
      </w:r>
      <w:r w:rsidR="00D761B1" w:rsidRPr="004804EF">
        <w:rPr>
          <w:rFonts w:ascii="Arial" w:hAnsi="Arial" w:cs="Arial"/>
          <w:sz w:val="22"/>
          <w:szCs w:val="22"/>
          <w:lang w:eastAsia="es-ES"/>
        </w:rPr>
        <w:t xml:space="preserve"> lado</w:t>
      </w:r>
      <w:r w:rsidRPr="004804EF">
        <w:rPr>
          <w:rFonts w:ascii="Arial" w:hAnsi="Arial" w:cs="Arial"/>
          <w:sz w:val="22"/>
          <w:szCs w:val="22"/>
          <w:lang w:eastAsia="es-ES"/>
        </w:rPr>
        <w:t xml:space="preserve">, </w:t>
      </w:r>
      <w:r w:rsidR="00A733B3" w:rsidRPr="004804EF">
        <w:rPr>
          <w:rFonts w:ascii="Arial" w:hAnsi="Arial" w:cs="Arial"/>
          <w:sz w:val="22"/>
          <w:szCs w:val="22"/>
          <w:lang w:eastAsia="es-ES"/>
        </w:rPr>
        <w:t xml:space="preserve">el Gobierno justifica el aumento del IBI </w:t>
      </w:r>
      <w:r w:rsidR="008222FF" w:rsidRPr="004804EF">
        <w:rPr>
          <w:rFonts w:ascii="Arial" w:hAnsi="Arial" w:cs="Arial"/>
          <w:sz w:val="22"/>
          <w:szCs w:val="22"/>
          <w:lang w:eastAsia="es-ES"/>
        </w:rPr>
        <w:t xml:space="preserve">sosteniendo que persigue 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>que las Entidades Locales no pongan en peligro el objetivo de estabilidad presupuesta</w:t>
      </w:r>
      <w:r w:rsidR="007A7268" w:rsidRPr="004804EF">
        <w:rPr>
          <w:rFonts w:ascii="Arial" w:hAnsi="Arial" w:cs="Arial"/>
          <w:sz w:val="22"/>
          <w:szCs w:val="22"/>
          <w:lang w:eastAsia="es-ES"/>
        </w:rPr>
        <w:t>ria</w:t>
      </w:r>
      <w:r w:rsidR="008222FF" w:rsidRPr="004804EF">
        <w:rPr>
          <w:rFonts w:ascii="Arial" w:hAnsi="Arial" w:cs="Arial"/>
          <w:sz w:val="22"/>
          <w:szCs w:val="22"/>
          <w:lang w:eastAsia="es-ES"/>
        </w:rPr>
        <w:t>. S</w:t>
      </w:r>
      <w:r w:rsidR="007A7268" w:rsidRPr="004804EF">
        <w:rPr>
          <w:rFonts w:ascii="Arial" w:hAnsi="Arial" w:cs="Arial"/>
          <w:sz w:val="22"/>
          <w:szCs w:val="22"/>
          <w:lang w:eastAsia="es-ES"/>
        </w:rPr>
        <w:t xml:space="preserve">e establece la aplicación 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 xml:space="preserve">durante los ejercicios 2012 y 2013 para los inmuebles urbanos de un incremento del tipo impositivo 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lastRenderedPageBreak/>
        <w:t xml:space="preserve">del IBI. Se </w:t>
      </w:r>
      <w:r w:rsidR="000701C9" w:rsidRPr="004804EF">
        <w:rPr>
          <w:rFonts w:ascii="Arial" w:hAnsi="Arial" w:cs="Arial"/>
          <w:sz w:val="22"/>
          <w:szCs w:val="22"/>
          <w:lang w:eastAsia="es-ES"/>
        </w:rPr>
        <w:t>calcula</w:t>
      </w:r>
      <w:r w:rsidR="00E2450E" w:rsidRPr="004804EF">
        <w:rPr>
          <w:rFonts w:ascii="Arial" w:hAnsi="Arial" w:cs="Arial"/>
          <w:sz w:val="22"/>
          <w:szCs w:val="22"/>
          <w:lang w:eastAsia="es-ES"/>
        </w:rPr>
        <w:t xml:space="preserve"> que la reforma supondrá un incremento de la recaudación para las Entidades locales de 918 millones de euros.</w:t>
      </w:r>
    </w:p>
    <w:p w:rsidR="00087F50" w:rsidRPr="004804EF" w:rsidRDefault="00E2450E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>Este incremento se ha establecido de una manera progresiva (10 por 100, 6 por 100, 4 por 100) atendiendo a la antigüedad de la revisión catastral y, por tanto, a su adecuación al valor del mercado: a mayor antigüedad del valor, mayor subida. El cálculo de cómo afecta a cada propietario es complejo, ya que va a depender por un lado del valor catastral (en relación con la media de cada municipio) y a cuándo se ha realizado la última revisión de ese valor (lo que supone un incremento que varía del 4% al 10%). La medida afecta a 7.585 de los 8.116 municipios que hay en España.</w:t>
      </w:r>
      <w:r w:rsidR="005065E7" w:rsidRPr="004804EF">
        <w:rPr>
          <w:rFonts w:ascii="Arial" w:hAnsi="Arial" w:cs="Arial"/>
          <w:sz w:val="22"/>
          <w:szCs w:val="22"/>
          <w:lang w:eastAsia="es-ES"/>
        </w:rPr>
        <w:t xml:space="preserve"> En cualquier caso, </w:t>
      </w:r>
      <w:r w:rsidR="005065E7" w:rsidRPr="004804EF">
        <w:rPr>
          <w:rFonts w:ascii="Arial" w:hAnsi="Arial" w:cs="Arial"/>
          <w:sz w:val="22"/>
          <w:szCs w:val="22"/>
        </w:rPr>
        <w:t xml:space="preserve">en los ayuntamientos donde la revisión catastral se haya efectuado a partir de 2002, la revisión </w:t>
      </w:r>
      <w:r w:rsidR="005065E7" w:rsidRPr="004804EF">
        <w:rPr>
          <w:rStyle w:val="Textoennegrita"/>
          <w:rFonts w:ascii="Arial" w:hAnsi="Arial" w:cs="Arial"/>
          <w:b w:val="0"/>
          <w:sz w:val="22"/>
          <w:szCs w:val="22"/>
        </w:rPr>
        <w:t>sólo afectará al 50% de las viviendas</w:t>
      </w:r>
      <w:r w:rsidR="005065E7" w:rsidRPr="004804EF">
        <w:rPr>
          <w:rStyle w:val="Textoennegrita"/>
          <w:rFonts w:ascii="Arial" w:hAnsi="Arial" w:cs="Arial"/>
          <w:sz w:val="22"/>
          <w:szCs w:val="22"/>
        </w:rPr>
        <w:t>,</w:t>
      </w:r>
      <w:r w:rsidR="005065E7" w:rsidRPr="004804EF">
        <w:rPr>
          <w:rFonts w:ascii="Arial" w:hAnsi="Arial" w:cs="Arial"/>
          <w:sz w:val="22"/>
          <w:szCs w:val="22"/>
        </w:rPr>
        <w:t xml:space="preserve"> aquellas que quedan por encima del valor catastral medio en cada municipio. En el resto, en torno a </w:t>
      </w:r>
      <w:r w:rsidR="005065E7" w:rsidRPr="004804EF">
        <w:rPr>
          <w:rStyle w:val="Textoennegrita"/>
          <w:rFonts w:ascii="Arial" w:hAnsi="Arial" w:cs="Arial"/>
          <w:b w:val="0"/>
          <w:sz w:val="22"/>
          <w:szCs w:val="22"/>
        </w:rPr>
        <w:t>18 millones de viviendas</w:t>
      </w:r>
      <w:r w:rsidR="005065E7" w:rsidRPr="004804EF">
        <w:rPr>
          <w:rStyle w:val="Textoennegrita"/>
          <w:rFonts w:ascii="Arial" w:hAnsi="Arial" w:cs="Arial"/>
          <w:sz w:val="22"/>
          <w:szCs w:val="22"/>
        </w:rPr>
        <w:t>,</w:t>
      </w:r>
      <w:r w:rsidR="005065E7" w:rsidRPr="004804EF">
        <w:rPr>
          <w:rFonts w:ascii="Arial" w:hAnsi="Arial" w:cs="Arial"/>
          <w:sz w:val="22"/>
          <w:szCs w:val="22"/>
        </w:rPr>
        <w:t xml:space="preserve"> la subida del IBI afectará a todos los inmuebles.</w:t>
      </w:r>
    </w:p>
    <w:p w:rsidR="00C6243E" w:rsidRPr="004804EF" w:rsidRDefault="00080C62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 xml:space="preserve">Tanto la aplicación de una nueva figura impositora en el IRPF y del aumento del IBI ha sido rechazada por </w:t>
      </w:r>
      <w:r w:rsidR="005065E7" w:rsidRPr="004804EF">
        <w:rPr>
          <w:rFonts w:ascii="Arial" w:hAnsi="Arial" w:cs="Arial"/>
          <w:sz w:val="22"/>
          <w:szCs w:val="22"/>
          <w:lang w:eastAsia="es-ES"/>
        </w:rPr>
        <w:t>la mayoría de los agentes sociales por desacertada e injusta, pero sobre todo porque es un auténtico freno a la reactivación del consumo y</w:t>
      </w:r>
      <w:r w:rsidR="0070342B" w:rsidRPr="004804EF">
        <w:rPr>
          <w:rFonts w:ascii="Arial" w:hAnsi="Arial" w:cs="Arial"/>
          <w:sz w:val="22"/>
          <w:szCs w:val="22"/>
          <w:lang w:eastAsia="es-ES"/>
        </w:rPr>
        <w:t xml:space="preserve"> de</w:t>
      </w:r>
      <w:r w:rsidR="005065E7" w:rsidRPr="004804EF">
        <w:rPr>
          <w:rFonts w:ascii="Arial" w:hAnsi="Arial" w:cs="Arial"/>
          <w:sz w:val="22"/>
          <w:szCs w:val="22"/>
          <w:lang w:eastAsia="es-ES"/>
        </w:rPr>
        <w:t xml:space="preserve"> la economía en general</w:t>
      </w:r>
      <w:r w:rsidR="0070342B" w:rsidRPr="004804EF">
        <w:rPr>
          <w:rFonts w:ascii="Arial" w:hAnsi="Arial" w:cs="Arial"/>
          <w:sz w:val="22"/>
          <w:szCs w:val="22"/>
          <w:lang w:eastAsia="es-ES"/>
        </w:rPr>
        <w:t>,</w:t>
      </w:r>
      <w:r w:rsidR="005065E7" w:rsidRPr="004804EF">
        <w:rPr>
          <w:rFonts w:ascii="Arial" w:hAnsi="Arial" w:cs="Arial"/>
          <w:sz w:val="22"/>
          <w:szCs w:val="22"/>
          <w:lang w:eastAsia="es-ES"/>
        </w:rPr>
        <w:t xml:space="preserve"> afectando sobre todo a las familias y las clases medias de nuestro país.  </w:t>
      </w:r>
    </w:p>
    <w:p w:rsidR="0070311F" w:rsidRPr="004804EF" w:rsidRDefault="0070342B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 xml:space="preserve">La mayoría de los ayuntamientos ha congelado el IBI o aplica a </w:t>
      </w:r>
      <w:r w:rsidR="00871D32" w:rsidRPr="004804EF">
        <w:rPr>
          <w:rFonts w:ascii="Arial" w:hAnsi="Arial" w:cs="Arial"/>
          <w:sz w:val="22"/>
          <w:szCs w:val="22"/>
          <w:lang w:eastAsia="es-ES"/>
        </w:rPr>
        <w:t xml:space="preserve">determinados grupos de  </w:t>
      </w:r>
      <w:r w:rsidRPr="004804EF">
        <w:rPr>
          <w:rFonts w:ascii="Arial" w:hAnsi="Arial" w:cs="Arial"/>
          <w:sz w:val="22"/>
          <w:szCs w:val="22"/>
          <w:lang w:eastAsia="es-ES"/>
        </w:rPr>
        <w:t>contribuyentes</w:t>
      </w:r>
      <w:r w:rsidR="00871D32" w:rsidRPr="004804EF">
        <w:rPr>
          <w:rFonts w:ascii="Arial" w:hAnsi="Arial" w:cs="Arial"/>
          <w:sz w:val="22"/>
          <w:szCs w:val="22"/>
          <w:lang w:eastAsia="es-ES"/>
        </w:rPr>
        <w:t xml:space="preserve"> (familias numerosas, jubilados, empadronados, </w:t>
      </w:r>
      <w:proofErr w:type="spellStart"/>
      <w:r w:rsidR="00871D32" w:rsidRPr="004804EF">
        <w:rPr>
          <w:rFonts w:ascii="Arial" w:hAnsi="Arial" w:cs="Arial"/>
          <w:sz w:val="22"/>
          <w:szCs w:val="22"/>
          <w:lang w:eastAsia="es-ES"/>
        </w:rPr>
        <w:t>etc</w:t>
      </w:r>
      <w:proofErr w:type="spellEnd"/>
      <w:r w:rsidR="00871D32" w:rsidRPr="004804EF">
        <w:rPr>
          <w:rFonts w:ascii="Arial" w:hAnsi="Arial" w:cs="Arial"/>
          <w:sz w:val="22"/>
          <w:szCs w:val="22"/>
          <w:lang w:eastAsia="es-ES"/>
        </w:rPr>
        <w:t>)</w:t>
      </w:r>
      <w:r w:rsidRPr="004804EF">
        <w:rPr>
          <w:rFonts w:ascii="Arial" w:hAnsi="Arial" w:cs="Arial"/>
          <w:sz w:val="22"/>
          <w:szCs w:val="22"/>
          <w:lang w:eastAsia="es-ES"/>
        </w:rPr>
        <w:t xml:space="preserve"> </w:t>
      </w:r>
      <w:r w:rsidR="00871D32" w:rsidRPr="004804EF">
        <w:rPr>
          <w:rFonts w:ascii="Arial" w:hAnsi="Arial" w:cs="Arial"/>
          <w:sz w:val="22"/>
          <w:szCs w:val="22"/>
          <w:lang w:eastAsia="es-ES"/>
        </w:rPr>
        <w:t xml:space="preserve">bonificaciones para rebajar los recibos. </w:t>
      </w:r>
      <w:r w:rsidR="00456C2C" w:rsidRPr="004804EF">
        <w:rPr>
          <w:rFonts w:ascii="Arial" w:hAnsi="Arial" w:cs="Arial"/>
          <w:sz w:val="22"/>
          <w:szCs w:val="22"/>
          <w:lang w:eastAsia="es-ES"/>
        </w:rPr>
        <w:t xml:space="preserve">Esta política se ha incrementado con la crisis económica para </w:t>
      </w:r>
      <w:proofErr w:type="spellStart"/>
      <w:r w:rsidR="00294913" w:rsidRPr="004804EF">
        <w:rPr>
          <w:rFonts w:ascii="Arial" w:hAnsi="Arial" w:cs="Arial"/>
          <w:sz w:val="22"/>
          <w:szCs w:val="22"/>
          <w:lang w:eastAsia="es-ES"/>
        </w:rPr>
        <w:t>amortigar</w:t>
      </w:r>
      <w:proofErr w:type="spellEnd"/>
      <w:r w:rsidR="00294913" w:rsidRPr="004804EF">
        <w:rPr>
          <w:rFonts w:ascii="Arial" w:hAnsi="Arial" w:cs="Arial"/>
          <w:sz w:val="22"/>
          <w:szCs w:val="22"/>
          <w:lang w:eastAsia="es-ES"/>
        </w:rPr>
        <w:t xml:space="preserve"> sus efectos en</w:t>
      </w:r>
      <w:r w:rsidR="0070311F" w:rsidRPr="004804EF">
        <w:rPr>
          <w:rFonts w:ascii="Arial" w:hAnsi="Arial" w:cs="Arial"/>
          <w:sz w:val="22"/>
          <w:szCs w:val="22"/>
          <w:lang w:eastAsia="es-ES"/>
        </w:rPr>
        <w:t>tre</w:t>
      </w:r>
      <w:r w:rsidR="00294913" w:rsidRPr="004804EF">
        <w:rPr>
          <w:rFonts w:ascii="Arial" w:hAnsi="Arial" w:cs="Arial"/>
          <w:sz w:val="22"/>
          <w:szCs w:val="22"/>
          <w:lang w:eastAsia="es-ES"/>
        </w:rPr>
        <w:t xml:space="preserve"> colectivos sociales desfavorecidos.</w:t>
      </w:r>
      <w:r w:rsidR="0070311F" w:rsidRPr="004804EF"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70342B" w:rsidRPr="004804EF" w:rsidRDefault="0070311F" w:rsidP="00E2450E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es-ES"/>
        </w:rPr>
      </w:pPr>
      <w:r w:rsidRPr="004804EF">
        <w:rPr>
          <w:rFonts w:ascii="Arial" w:hAnsi="Arial" w:cs="Arial"/>
          <w:sz w:val="22"/>
          <w:szCs w:val="22"/>
          <w:lang w:eastAsia="es-ES"/>
        </w:rPr>
        <w:t>La medida representa un aumento de los ingresos municipales, pero no puede traducirse en una descentralización o transferencia de recursos del Estado a los entes locales</w:t>
      </w:r>
      <w:r w:rsidR="00084DBE" w:rsidRPr="004804EF">
        <w:rPr>
          <w:rFonts w:ascii="Arial" w:hAnsi="Arial" w:cs="Arial"/>
          <w:sz w:val="22"/>
          <w:szCs w:val="22"/>
          <w:lang w:eastAsia="es-ES"/>
        </w:rPr>
        <w:t>, es claramente un aumento de impuesto en unos duros momentos, el cual recae en las clases medias y contradice las manifestaciones públicas y propuestas electorales del Partido Popular, que durante los últimos años ha afirmado, por boca de sus máximos dirigentes, que cualquier subida de impuestos directos o indirectos significaba más paro y recesión.</w:t>
      </w:r>
      <w:r w:rsidRPr="004804EF"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961BF6" w:rsidRPr="004804EF" w:rsidRDefault="001363A5" w:rsidP="00961BF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804EF">
        <w:rPr>
          <w:rFonts w:ascii="Arial" w:hAnsi="Arial" w:cs="Arial"/>
          <w:sz w:val="22"/>
          <w:szCs w:val="22"/>
        </w:rPr>
        <w:t>Por todo lo anterior</w:t>
      </w:r>
      <w:r w:rsidR="00961BF6" w:rsidRPr="004804EF">
        <w:rPr>
          <w:rFonts w:ascii="Arial" w:hAnsi="Arial" w:cs="Arial"/>
          <w:sz w:val="22"/>
          <w:szCs w:val="22"/>
        </w:rPr>
        <w:t xml:space="preserve">, el Grupo Socialista en la Diputación de Málaga, propone los siguientes </w:t>
      </w:r>
    </w:p>
    <w:p w:rsidR="00961BF6" w:rsidRPr="004804EF" w:rsidRDefault="00961BF6" w:rsidP="00FB66A6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4804EF">
        <w:rPr>
          <w:rFonts w:ascii="Arial" w:hAnsi="Arial" w:cs="Arial"/>
          <w:b/>
          <w:sz w:val="22"/>
          <w:szCs w:val="22"/>
        </w:rPr>
        <w:t>ACUERDOS</w:t>
      </w:r>
    </w:p>
    <w:p w:rsidR="00961BF6" w:rsidRPr="004804EF" w:rsidRDefault="00961BF6" w:rsidP="00FB66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804EF">
        <w:rPr>
          <w:rFonts w:ascii="Arial" w:hAnsi="Arial" w:cs="Arial"/>
          <w:sz w:val="22"/>
          <w:szCs w:val="22"/>
        </w:rPr>
        <w:t xml:space="preserve">Primero.- </w:t>
      </w:r>
      <w:r w:rsidR="00D209A5" w:rsidRPr="004804EF">
        <w:rPr>
          <w:rFonts w:ascii="Arial" w:hAnsi="Arial" w:cs="Arial"/>
          <w:sz w:val="22"/>
          <w:szCs w:val="22"/>
        </w:rPr>
        <w:t xml:space="preserve">Rechazar la aplicación de una nueva figura impositiva en el IRPF </w:t>
      </w:r>
      <w:r w:rsidR="007972BC" w:rsidRPr="004804EF">
        <w:rPr>
          <w:rFonts w:ascii="Arial" w:hAnsi="Arial" w:cs="Arial"/>
          <w:sz w:val="22"/>
          <w:szCs w:val="22"/>
        </w:rPr>
        <w:t xml:space="preserve">y el IBI por injusta y desacertada al cargar sobre las clases medias el esfuerzo del plan de ajuste contra el déficit y ahondar en la recesión </w:t>
      </w:r>
      <w:r w:rsidR="0026646B" w:rsidRPr="004804EF">
        <w:rPr>
          <w:rFonts w:ascii="Arial" w:hAnsi="Arial" w:cs="Arial"/>
          <w:sz w:val="22"/>
          <w:szCs w:val="22"/>
        </w:rPr>
        <w:t>económica</w:t>
      </w:r>
      <w:r w:rsidR="007972BC" w:rsidRPr="004804EF">
        <w:rPr>
          <w:rFonts w:ascii="Arial" w:hAnsi="Arial" w:cs="Arial"/>
          <w:sz w:val="22"/>
          <w:szCs w:val="22"/>
        </w:rPr>
        <w:t xml:space="preserve"> y la destrucción de empleo.</w:t>
      </w:r>
    </w:p>
    <w:p w:rsidR="00961BF6" w:rsidRPr="004804EF" w:rsidRDefault="00961BF6" w:rsidP="00FB66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804EF">
        <w:rPr>
          <w:rFonts w:ascii="Arial" w:hAnsi="Arial" w:cs="Arial"/>
          <w:sz w:val="22"/>
          <w:szCs w:val="22"/>
        </w:rPr>
        <w:t xml:space="preserve">Segundo.- </w:t>
      </w:r>
      <w:r w:rsidR="007972BC" w:rsidRPr="004804EF">
        <w:rPr>
          <w:rFonts w:ascii="Arial" w:hAnsi="Arial" w:cs="Arial"/>
          <w:sz w:val="22"/>
          <w:szCs w:val="22"/>
        </w:rPr>
        <w:t xml:space="preserve">Instar a la Diputación Provincial a informar, </w:t>
      </w:r>
      <w:r w:rsidR="00504FC2">
        <w:rPr>
          <w:rFonts w:ascii="Arial" w:hAnsi="Arial" w:cs="Arial"/>
          <w:sz w:val="22"/>
          <w:szCs w:val="22"/>
        </w:rPr>
        <w:t xml:space="preserve">en el plazo de </w:t>
      </w:r>
      <w:r w:rsidR="004523EF">
        <w:rPr>
          <w:rFonts w:ascii="Arial" w:hAnsi="Arial" w:cs="Arial"/>
          <w:sz w:val="22"/>
          <w:szCs w:val="22"/>
        </w:rPr>
        <w:t>un mes</w:t>
      </w:r>
      <w:r w:rsidR="00504FC2">
        <w:rPr>
          <w:rFonts w:ascii="Arial" w:hAnsi="Arial" w:cs="Arial"/>
          <w:sz w:val="22"/>
          <w:szCs w:val="22"/>
        </w:rPr>
        <w:t xml:space="preserve">, </w:t>
      </w:r>
      <w:r w:rsidR="00577EF7">
        <w:rPr>
          <w:rFonts w:ascii="Arial" w:hAnsi="Arial" w:cs="Arial"/>
          <w:sz w:val="22"/>
          <w:szCs w:val="22"/>
        </w:rPr>
        <w:t>a través</w:t>
      </w:r>
      <w:r w:rsidR="007972BC" w:rsidRPr="004804EF">
        <w:rPr>
          <w:rFonts w:ascii="Arial" w:hAnsi="Arial" w:cs="Arial"/>
          <w:sz w:val="22"/>
          <w:szCs w:val="22"/>
        </w:rPr>
        <w:t xml:space="preserve"> </w:t>
      </w:r>
      <w:r w:rsidR="00577EF7">
        <w:rPr>
          <w:rFonts w:ascii="Arial" w:hAnsi="Arial" w:cs="Arial"/>
          <w:sz w:val="22"/>
          <w:szCs w:val="22"/>
        </w:rPr>
        <w:t>d</w:t>
      </w:r>
      <w:r w:rsidR="007972BC" w:rsidRPr="004804EF">
        <w:rPr>
          <w:rFonts w:ascii="Arial" w:hAnsi="Arial" w:cs="Arial"/>
          <w:sz w:val="22"/>
          <w:szCs w:val="22"/>
        </w:rPr>
        <w:t xml:space="preserve">el Patronato Provincial de Recaudación, de la subida del IBI mediante una comunicación oficial a </w:t>
      </w:r>
      <w:r w:rsidR="007972BC" w:rsidRPr="004804EF">
        <w:rPr>
          <w:rFonts w:ascii="Arial" w:hAnsi="Arial" w:cs="Arial"/>
          <w:sz w:val="22"/>
          <w:szCs w:val="22"/>
        </w:rPr>
        <w:lastRenderedPageBreak/>
        <w:t>todos y cada uno de los contribuyentes</w:t>
      </w:r>
      <w:r w:rsidR="00577EF7">
        <w:rPr>
          <w:rFonts w:ascii="Arial" w:hAnsi="Arial" w:cs="Arial"/>
          <w:sz w:val="22"/>
          <w:szCs w:val="22"/>
        </w:rPr>
        <w:t>, incluyendo los criterios de aplicación</w:t>
      </w:r>
      <w:r w:rsidR="00061E8D">
        <w:rPr>
          <w:rFonts w:ascii="Arial" w:hAnsi="Arial" w:cs="Arial"/>
          <w:sz w:val="22"/>
          <w:szCs w:val="22"/>
        </w:rPr>
        <w:t xml:space="preserve"> y </w:t>
      </w:r>
      <w:r w:rsidR="00577EF7">
        <w:rPr>
          <w:rFonts w:ascii="Arial" w:hAnsi="Arial" w:cs="Arial"/>
          <w:sz w:val="22"/>
          <w:szCs w:val="22"/>
        </w:rPr>
        <w:t xml:space="preserve">la cantidad de </w:t>
      </w:r>
      <w:r w:rsidR="00061E8D">
        <w:rPr>
          <w:rFonts w:ascii="Arial" w:hAnsi="Arial" w:cs="Arial"/>
          <w:sz w:val="22"/>
          <w:szCs w:val="22"/>
        </w:rPr>
        <w:t>subida correspondiente, y</w:t>
      </w:r>
      <w:r w:rsidR="007972BC" w:rsidRPr="004804EF">
        <w:rPr>
          <w:rFonts w:ascii="Arial" w:hAnsi="Arial" w:cs="Arial"/>
          <w:sz w:val="22"/>
          <w:szCs w:val="22"/>
        </w:rPr>
        <w:t xml:space="preserve"> señalando que </w:t>
      </w:r>
      <w:r w:rsidR="00061E8D">
        <w:rPr>
          <w:rFonts w:ascii="Arial" w:hAnsi="Arial" w:cs="Arial"/>
          <w:sz w:val="22"/>
          <w:szCs w:val="22"/>
        </w:rPr>
        <w:t>la</w:t>
      </w:r>
      <w:r w:rsidR="007972BC" w:rsidRPr="004804EF">
        <w:rPr>
          <w:rFonts w:ascii="Arial" w:hAnsi="Arial" w:cs="Arial"/>
          <w:sz w:val="22"/>
          <w:szCs w:val="22"/>
        </w:rPr>
        <w:t xml:space="preserve"> decisión </w:t>
      </w:r>
      <w:r w:rsidR="00572145">
        <w:rPr>
          <w:rFonts w:ascii="Arial" w:hAnsi="Arial" w:cs="Arial"/>
          <w:sz w:val="22"/>
          <w:szCs w:val="22"/>
        </w:rPr>
        <w:t>ha correspondido a</w:t>
      </w:r>
      <w:r w:rsidR="007972BC" w:rsidRPr="004804EF">
        <w:rPr>
          <w:rFonts w:ascii="Arial" w:hAnsi="Arial" w:cs="Arial"/>
          <w:sz w:val="22"/>
          <w:szCs w:val="22"/>
        </w:rPr>
        <w:t>l Gobierno central</w:t>
      </w:r>
      <w:r w:rsidR="008B6A8D">
        <w:rPr>
          <w:rFonts w:ascii="Arial" w:hAnsi="Arial" w:cs="Arial"/>
          <w:sz w:val="22"/>
          <w:szCs w:val="22"/>
        </w:rPr>
        <w:t>.</w:t>
      </w:r>
    </w:p>
    <w:p w:rsidR="007972BC" w:rsidRPr="004804EF" w:rsidRDefault="00961BF6" w:rsidP="00087F5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4804EF">
        <w:rPr>
          <w:rFonts w:ascii="Arial" w:hAnsi="Arial" w:cs="Arial"/>
          <w:sz w:val="22"/>
          <w:szCs w:val="22"/>
        </w:rPr>
        <w:t xml:space="preserve">Tercero.- </w:t>
      </w:r>
      <w:r w:rsidR="007972BC" w:rsidRPr="004804EF">
        <w:rPr>
          <w:rFonts w:ascii="Arial" w:hAnsi="Arial" w:cs="Arial"/>
          <w:sz w:val="22"/>
          <w:szCs w:val="22"/>
        </w:rPr>
        <w:t xml:space="preserve">Dar traslado de este acuerdo al Patronato Provincial de </w:t>
      </w:r>
      <w:r w:rsidR="00576BFC" w:rsidRPr="004804EF">
        <w:rPr>
          <w:rFonts w:ascii="Arial" w:hAnsi="Arial" w:cs="Arial"/>
          <w:sz w:val="22"/>
          <w:szCs w:val="22"/>
        </w:rPr>
        <w:t>Recaudación</w:t>
      </w:r>
      <w:r w:rsidR="00504FC2">
        <w:rPr>
          <w:rFonts w:ascii="Arial" w:hAnsi="Arial" w:cs="Arial"/>
          <w:sz w:val="22"/>
          <w:szCs w:val="22"/>
        </w:rPr>
        <w:t xml:space="preserve"> para su ejecución y al Gobierno de España</w:t>
      </w:r>
      <w:r w:rsidR="007972BC" w:rsidRPr="004804EF">
        <w:rPr>
          <w:rFonts w:ascii="Arial" w:hAnsi="Arial" w:cs="Arial"/>
          <w:sz w:val="22"/>
          <w:szCs w:val="22"/>
        </w:rPr>
        <w:t>.</w:t>
      </w:r>
    </w:p>
    <w:p w:rsidR="00F53692" w:rsidRPr="004804EF" w:rsidRDefault="00961BF6" w:rsidP="00087F50">
      <w:pPr>
        <w:pStyle w:val="NormalWeb"/>
        <w:jc w:val="both"/>
        <w:rPr>
          <w:sz w:val="22"/>
          <w:szCs w:val="22"/>
        </w:rPr>
      </w:pPr>
      <w:r w:rsidRPr="004804EF">
        <w:rPr>
          <w:rFonts w:ascii="Arial" w:hAnsi="Arial" w:cs="Arial"/>
          <w:sz w:val="22"/>
          <w:szCs w:val="22"/>
        </w:rPr>
        <w:t xml:space="preserve"> </w:t>
      </w:r>
      <w:r w:rsidR="00A4200B" w:rsidRPr="004804EF">
        <w:rPr>
          <w:sz w:val="22"/>
          <w:szCs w:val="22"/>
        </w:rPr>
        <w:t xml:space="preserve"> </w:t>
      </w:r>
    </w:p>
    <w:p w:rsidR="00F53692" w:rsidRPr="004804EF" w:rsidRDefault="00F53692" w:rsidP="00F53692">
      <w:pPr>
        <w:suppressAutoHyphens w:val="0"/>
        <w:spacing w:before="100" w:beforeAutospacing="1"/>
        <w:ind w:left="3538" w:firstLine="709"/>
        <w:jc w:val="right"/>
        <w:rPr>
          <w:sz w:val="22"/>
          <w:szCs w:val="22"/>
          <w:lang w:eastAsia="es-ES"/>
        </w:rPr>
      </w:pPr>
      <w:r w:rsidRPr="004804EF">
        <w:rPr>
          <w:rFonts w:ascii="Arial" w:hAnsi="Arial" w:cs="Arial"/>
          <w:color w:val="231F20"/>
          <w:sz w:val="22"/>
          <w:szCs w:val="22"/>
          <w:lang w:eastAsia="es-ES"/>
        </w:rPr>
        <w:t>En Málaga, 2</w:t>
      </w:r>
      <w:r w:rsidR="007972BC" w:rsidRPr="004804EF">
        <w:rPr>
          <w:rFonts w:ascii="Arial" w:hAnsi="Arial" w:cs="Arial"/>
          <w:color w:val="231F20"/>
          <w:sz w:val="22"/>
          <w:szCs w:val="22"/>
          <w:lang w:eastAsia="es-ES"/>
        </w:rPr>
        <w:t>7</w:t>
      </w:r>
      <w:r w:rsidRPr="004804EF">
        <w:rPr>
          <w:rFonts w:ascii="Arial" w:hAnsi="Arial" w:cs="Arial"/>
          <w:color w:val="231F20"/>
          <w:sz w:val="22"/>
          <w:szCs w:val="22"/>
          <w:lang w:eastAsia="es-ES"/>
        </w:rPr>
        <w:t xml:space="preserve"> de Enero de 2012</w:t>
      </w:r>
    </w:p>
    <w:p w:rsidR="00F53692" w:rsidRPr="004804EF" w:rsidRDefault="00F53692" w:rsidP="00F53692">
      <w:pPr>
        <w:suppressAutoHyphens w:val="0"/>
        <w:spacing w:before="100" w:beforeAutospacing="1"/>
        <w:ind w:left="3538" w:firstLine="709"/>
        <w:jc w:val="both"/>
        <w:rPr>
          <w:sz w:val="22"/>
          <w:szCs w:val="22"/>
          <w:lang w:eastAsia="es-ES"/>
        </w:rPr>
      </w:pPr>
    </w:p>
    <w:p w:rsidR="00F53692" w:rsidRDefault="00F53692" w:rsidP="00F53692">
      <w:pPr>
        <w:suppressAutoHyphens w:val="0"/>
        <w:spacing w:before="100" w:beforeAutospacing="1"/>
        <w:jc w:val="both"/>
        <w:rPr>
          <w:sz w:val="22"/>
          <w:szCs w:val="22"/>
          <w:lang w:eastAsia="es-ES"/>
        </w:rPr>
      </w:pPr>
    </w:p>
    <w:p w:rsidR="00764873" w:rsidRPr="004804EF" w:rsidRDefault="00764873" w:rsidP="00F53692">
      <w:pPr>
        <w:suppressAutoHyphens w:val="0"/>
        <w:spacing w:before="100" w:beforeAutospacing="1"/>
        <w:jc w:val="both"/>
        <w:rPr>
          <w:sz w:val="22"/>
          <w:szCs w:val="22"/>
          <w:lang w:eastAsia="es-ES"/>
        </w:rPr>
      </w:pPr>
    </w:p>
    <w:p w:rsidR="00D020EE" w:rsidRPr="004804EF" w:rsidRDefault="00D020EE" w:rsidP="00F53692">
      <w:pPr>
        <w:suppressAutoHyphens w:val="0"/>
        <w:spacing w:before="100" w:beforeAutospacing="1"/>
        <w:jc w:val="both"/>
        <w:rPr>
          <w:sz w:val="22"/>
          <w:szCs w:val="22"/>
          <w:lang w:eastAsia="es-ES"/>
        </w:rPr>
      </w:pPr>
    </w:p>
    <w:p w:rsidR="00F53692" w:rsidRPr="004804EF" w:rsidRDefault="00F53692" w:rsidP="00F53692">
      <w:pPr>
        <w:suppressAutoHyphens w:val="0"/>
        <w:jc w:val="center"/>
        <w:rPr>
          <w:b/>
          <w:sz w:val="22"/>
          <w:szCs w:val="22"/>
          <w:lang w:eastAsia="es-ES"/>
        </w:rPr>
      </w:pPr>
      <w:r w:rsidRPr="004804EF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Fdo. Francisco </w:t>
      </w:r>
      <w:r w:rsidR="00A65E8C" w:rsidRPr="004804EF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Javier </w:t>
      </w:r>
      <w:r w:rsidRPr="004804EF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Conejo Rueda                        </w:t>
      </w:r>
      <w:r w:rsidR="00AE40A3" w:rsidRPr="004804EF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</w:t>
      </w:r>
    </w:p>
    <w:p w:rsidR="00F53692" w:rsidRPr="004804EF" w:rsidRDefault="00F53692" w:rsidP="00D020EE">
      <w:pPr>
        <w:suppressAutoHyphens w:val="0"/>
        <w:jc w:val="center"/>
        <w:rPr>
          <w:sz w:val="22"/>
          <w:szCs w:val="22"/>
          <w:lang w:val="es-ES_tradnl"/>
        </w:rPr>
      </w:pPr>
      <w:r w:rsidRPr="004804EF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Portavoz del PSOE     </w:t>
      </w:r>
    </w:p>
    <w:sectPr w:rsidR="00F53692" w:rsidRPr="004804EF" w:rsidSect="006E7876">
      <w:headerReference w:type="default" r:id="rId6"/>
      <w:footerReference w:type="default" r:id="rId7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322" w:rsidRDefault="00250322">
      <w:r>
        <w:separator/>
      </w:r>
    </w:p>
  </w:endnote>
  <w:endnote w:type="continuationSeparator" w:id="0">
    <w:p w:rsidR="00250322" w:rsidRDefault="00250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322" w:rsidRDefault="00250322">
      <w:r>
        <w:separator/>
      </w:r>
    </w:p>
  </w:footnote>
  <w:footnote w:type="continuationSeparator" w:id="0">
    <w:p w:rsidR="00250322" w:rsidRDefault="00250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32B07"/>
    <w:rsid w:val="000524F3"/>
    <w:rsid w:val="00061E8D"/>
    <w:rsid w:val="000701C9"/>
    <w:rsid w:val="00080C62"/>
    <w:rsid w:val="00084DBE"/>
    <w:rsid w:val="00087F50"/>
    <w:rsid w:val="000A35F5"/>
    <w:rsid w:val="000F4C0E"/>
    <w:rsid w:val="00105FA7"/>
    <w:rsid w:val="0011094C"/>
    <w:rsid w:val="0012065F"/>
    <w:rsid w:val="001363A5"/>
    <w:rsid w:val="0018727E"/>
    <w:rsid w:val="001E3177"/>
    <w:rsid w:val="002201BF"/>
    <w:rsid w:val="00233300"/>
    <w:rsid w:val="00245E34"/>
    <w:rsid w:val="00250322"/>
    <w:rsid w:val="002514DC"/>
    <w:rsid w:val="0026646B"/>
    <w:rsid w:val="00281C76"/>
    <w:rsid w:val="00285602"/>
    <w:rsid w:val="00294913"/>
    <w:rsid w:val="00295045"/>
    <w:rsid w:val="002B6722"/>
    <w:rsid w:val="002F49B5"/>
    <w:rsid w:val="002F5BE7"/>
    <w:rsid w:val="003203B3"/>
    <w:rsid w:val="00341F36"/>
    <w:rsid w:val="003457A5"/>
    <w:rsid w:val="003612A3"/>
    <w:rsid w:val="0038625F"/>
    <w:rsid w:val="003945ED"/>
    <w:rsid w:val="003E3090"/>
    <w:rsid w:val="004154AF"/>
    <w:rsid w:val="00417746"/>
    <w:rsid w:val="0044474A"/>
    <w:rsid w:val="004479D4"/>
    <w:rsid w:val="004523EF"/>
    <w:rsid w:val="00456C2C"/>
    <w:rsid w:val="004804EF"/>
    <w:rsid w:val="004D164E"/>
    <w:rsid w:val="004D2C19"/>
    <w:rsid w:val="00504FC2"/>
    <w:rsid w:val="005065E7"/>
    <w:rsid w:val="00572145"/>
    <w:rsid w:val="00576BFC"/>
    <w:rsid w:val="00577EF7"/>
    <w:rsid w:val="00594B63"/>
    <w:rsid w:val="005B0FB3"/>
    <w:rsid w:val="005B5728"/>
    <w:rsid w:val="005D605A"/>
    <w:rsid w:val="005F283A"/>
    <w:rsid w:val="006049B9"/>
    <w:rsid w:val="00621C30"/>
    <w:rsid w:val="00625661"/>
    <w:rsid w:val="006578B7"/>
    <w:rsid w:val="00662431"/>
    <w:rsid w:val="00666F7A"/>
    <w:rsid w:val="00684132"/>
    <w:rsid w:val="006929FB"/>
    <w:rsid w:val="006960E4"/>
    <w:rsid w:val="006B6127"/>
    <w:rsid w:val="006C47B1"/>
    <w:rsid w:val="006C5AE2"/>
    <w:rsid w:val="006E76F2"/>
    <w:rsid w:val="006E7876"/>
    <w:rsid w:val="0070311F"/>
    <w:rsid w:val="0070342B"/>
    <w:rsid w:val="007167C9"/>
    <w:rsid w:val="0074018F"/>
    <w:rsid w:val="00760D9C"/>
    <w:rsid w:val="00763C01"/>
    <w:rsid w:val="00764873"/>
    <w:rsid w:val="007972BC"/>
    <w:rsid w:val="007A7268"/>
    <w:rsid w:val="007C2A52"/>
    <w:rsid w:val="007C56AB"/>
    <w:rsid w:val="007D4300"/>
    <w:rsid w:val="007D487F"/>
    <w:rsid w:val="007E3082"/>
    <w:rsid w:val="007E3C0D"/>
    <w:rsid w:val="007F7608"/>
    <w:rsid w:val="008208CD"/>
    <w:rsid w:val="008222FF"/>
    <w:rsid w:val="00855011"/>
    <w:rsid w:val="00871D32"/>
    <w:rsid w:val="008A5460"/>
    <w:rsid w:val="008B6A8D"/>
    <w:rsid w:val="00937663"/>
    <w:rsid w:val="00961BF6"/>
    <w:rsid w:val="0098133A"/>
    <w:rsid w:val="00997E81"/>
    <w:rsid w:val="009A44F9"/>
    <w:rsid w:val="009B4F59"/>
    <w:rsid w:val="009C2491"/>
    <w:rsid w:val="009C393F"/>
    <w:rsid w:val="009D3604"/>
    <w:rsid w:val="009E46C7"/>
    <w:rsid w:val="00A16F37"/>
    <w:rsid w:val="00A35B50"/>
    <w:rsid w:val="00A36B14"/>
    <w:rsid w:val="00A4200B"/>
    <w:rsid w:val="00A65E8C"/>
    <w:rsid w:val="00A733B3"/>
    <w:rsid w:val="00A769B8"/>
    <w:rsid w:val="00A76E54"/>
    <w:rsid w:val="00A929E1"/>
    <w:rsid w:val="00AA0BDC"/>
    <w:rsid w:val="00AC68D3"/>
    <w:rsid w:val="00AC69C3"/>
    <w:rsid w:val="00AD3632"/>
    <w:rsid w:val="00AD7202"/>
    <w:rsid w:val="00AE40A3"/>
    <w:rsid w:val="00B141D4"/>
    <w:rsid w:val="00B275A4"/>
    <w:rsid w:val="00B92B88"/>
    <w:rsid w:val="00BA7E2A"/>
    <w:rsid w:val="00C45BFB"/>
    <w:rsid w:val="00C6243E"/>
    <w:rsid w:val="00CB764F"/>
    <w:rsid w:val="00CC4696"/>
    <w:rsid w:val="00CD4A81"/>
    <w:rsid w:val="00CE5A27"/>
    <w:rsid w:val="00D020EE"/>
    <w:rsid w:val="00D14804"/>
    <w:rsid w:val="00D209A5"/>
    <w:rsid w:val="00D26338"/>
    <w:rsid w:val="00D45B47"/>
    <w:rsid w:val="00D7038F"/>
    <w:rsid w:val="00D761B1"/>
    <w:rsid w:val="00DD5872"/>
    <w:rsid w:val="00DE3783"/>
    <w:rsid w:val="00E07F51"/>
    <w:rsid w:val="00E2450E"/>
    <w:rsid w:val="00E24C93"/>
    <w:rsid w:val="00E36203"/>
    <w:rsid w:val="00E4668D"/>
    <w:rsid w:val="00EC379C"/>
    <w:rsid w:val="00EE201A"/>
    <w:rsid w:val="00F2362B"/>
    <w:rsid w:val="00F35EE8"/>
    <w:rsid w:val="00F53692"/>
    <w:rsid w:val="00F956FD"/>
    <w:rsid w:val="00FB66A6"/>
    <w:rsid w:val="00FC5387"/>
    <w:rsid w:val="00FE12C7"/>
    <w:rsid w:val="00FE5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character" w:styleId="Textoennegrita">
    <w:name w:val="Strong"/>
    <w:basedOn w:val="Fuentedeprrafopredeter"/>
    <w:uiPriority w:val="22"/>
    <w:qFormat/>
    <w:rsid w:val="005065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58</TotalTime>
  <Pages>3</Pages>
  <Words>775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63</cp:revision>
  <cp:lastPrinted>2012-01-24T11:41:00Z</cp:lastPrinted>
  <dcterms:created xsi:type="dcterms:W3CDTF">2012-01-26T13:12:00Z</dcterms:created>
  <dcterms:modified xsi:type="dcterms:W3CDTF">2012-01-27T09:37:00Z</dcterms:modified>
</cp:coreProperties>
</file>