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692" w:rsidRPr="0029463E" w:rsidRDefault="00F53692" w:rsidP="00F53692">
      <w:pPr>
        <w:pStyle w:val="Sinespaciado3"/>
        <w:jc w:val="both"/>
        <w:rPr>
          <w:rFonts w:ascii="Arial" w:hAnsi="Arial" w:cs="Arial"/>
          <w:b/>
        </w:rPr>
      </w:pPr>
      <w:r w:rsidRPr="0029463E">
        <w:rPr>
          <w:rFonts w:ascii="Arial" w:hAnsi="Arial" w:cs="Arial"/>
          <w:b/>
        </w:rPr>
        <w:t xml:space="preserve">AL PRESIDENTE DE LA </w:t>
      </w:r>
    </w:p>
    <w:p w:rsidR="00F53692" w:rsidRPr="0029463E" w:rsidRDefault="00F53692" w:rsidP="00F53692">
      <w:pPr>
        <w:pStyle w:val="Sinespaciado3"/>
        <w:jc w:val="both"/>
        <w:rPr>
          <w:rFonts w:ascii="Arial" w:hAnsi="Arial" w:cs="Arial"/>
          <w:b/>
        </w:rPr>
      </w:pPr>
      <w:r w:rsidRPr="0029463E">
        <w:rPr>
          <w:rFonts w:ascii="Arial" w:hAnsi="Arial" w:cs="Arial"/>
          <w:b/>
        </w:rPr>
        <w:t>DIPUTACIÓN DE MÁLAGA</w:t>
      </w:r>
    </w:p>
    <w:p w:rsidR="00763C01" w:rsidRPr="0029463E" w:rsidRDefault="00763C01">
      <w:pPr>
        <w:rPr>
          <w:sz w:val="22"/>
          <w:szCs w:val="22"/>
          <w:lang w:val="es-ES_tradnl"/>
        </w:rPr>
      </w:pPr>
    </w:p>
    <w:p w:rsidR="00684132" w:rsidRPr="0029463E" w:rsidRDefault="00684132">
      <w:pPr>
        <w:rPr>
          <w:sz w:val="22"/>
          <w:szCs w:val="22"/>
          <w:lang w:val="es-ES_tradnl"/>
        </w:rPr>
      </w:pPr>
    </w:p>
    <w:p w:rsidR="00F53692" w:rsidRPr="0029463E" w:rsidRDefault="00F53692">
      <w:pPr>
        <w:rPr>
          <w:sz w:val="22"/>
          <w:szCs w:val="22"/>
          <w:lang w:val="es-ES_tradnl"/>
        </w:rPr>
      </w:pPr>
    </w:p>
    <w:p w:rsidR="006E6D3F" w:rsidRPr="0029463E" w:rsidRDefault="00F53692" w:rsidP="00FC4570">
      <w:pPr>
        <w:suppressAutoHyphens w:val="0"/>
        <w:spacing w:before="100" w:beforeAutospacing="1"/>
        <w:jc w:val="center"/>
        <w:rPr>
          <w:sz w:val="22"/>
          <w:szCs w:val="22"/>
          <w:lang w:eastAsia="es-ES"/>
        </w:rPr>
      </w:pPr>
      <w:r w:rsidRPr="0029463E">
        <w:rPr>
          <w:rFonts w:ascii="Arial" w:hAnsi="Arial" w:cs="Arial"/>
          <w:b/>
          <w:bCs/>
          <w:color w:val="000000"/>
          <w:sz w:val="22"/>
          <w:szCs w:val="22"/>
          <w:lang w:eastAsia="es-ES"/>
        </w:rPr>
        <w:t xml:space="preserve">MOCIÓN DEL GRUPO SOCIALISTA RELATIVA A </w:t>
      </w:r>
      <w:r w:rsidR="006E6D3F" w:rsidRPr="0029463E">
        <w:rPr>
          <w:rFonts w:ascii="Arial" w:hAnsi="Arial" w:cs="Arial"/>
          <w:b/>
          <w:bCs/>
          <w:color w:val="000000"/>
          <w:sz w:val="22"/>
          <w:szCs w:val="22"/>
          <w:lang w:eastAsia="es-ES"/>
        </w:rPr>
        <w:t>L</w:t>
      </w:r>
      <w:r w:rsidR="006E6D3F" w:rsidRPr="0029463E">
        <w:rPr>
          <w:rFonts w:ascii="Arial" w:hAnsi="Arial" w:cs="Arial"/>
          <w:b/>
          <w:bCs/>
          <w:color w:val="231F20"/>
          <w:sz w:val="22"/>
          <w:szCs w:val="22"/>
          <w:lang w:eastAsia="es-ES"/>
        </w:rPr>
        <w:t>OS CONSORCIOS DE MAQUINARIA Y CONSERVACIÓN DE CAMINOS RURALES</w:t>
      </w:r>
    </w:p>
    <w:p w:rsidR="00F53692" w:rsidRPr="0029463E" w:rsidRDefault="00F53692" w:rsidP="00FD02C2">
      <w:pPr>
        <w:suppressAutoHyphens w:val="0"/>
        <w:spacing w:before="100" w:beforeAutospacing="1"/>
        <w:jc w:val="both"/>
        <w:rPr>
          <w:sz w:val="22"/>
          <w:szCs w:val="22"/>
          <w:lang w:eastAsia="es-ES"/>
        </w:rPr>
      </w:pPr>
      <w:r w:rsidRPr="0029463E">
        <w:rPr>
          <w:rFonts w:ascii="Arial" w:hAnsi="Arial" w:cs="Arial"/>
          <w:b/>
          <w:bCs/>
          <w:color w:val="231F20"/>
          <w:sz w:val="22"/>
          <w:szCs w:val="22"/>
          <w:lang w:eastAsia="es-ES"/>
        </w:rPr>
        <w:t>Francisco Javier Co</w:t>
      </w:r>
      <w:r w:rsidR="00961BF6" w:rsidRPr="0029463E">
        <w:rPr>
          <w:rFonts w:ascii="Arial" w:hAnsi="Arial" w:cs="Arial"/>
          <w:b/>
          <w:bCs/>
          <w:color w:val="231F20"/>
          <w:sz w:val="22"/>
          <w:szCs w:val="22"/>
          <w:lang w:eastAsia="es-ES"/>
        </w:rPr>
        <w:t xml:space="preserve">nejo Rueda, </w:t>
      </w:r>
      <w:r w:rsidR="00B7095D" w:rsidRPr="0029463E">
        <w:rPr>
          <w:rFonts w:ascii="Arial" w:hAnsi="Arial" w:cs="Arial"/>
          <w:b/>
          <w:bCs/>
          <w:color w:val="231F20"/>
          <w:sz w:val="22"/>
          <w:szCs w:val="22"/>
          <w:lang w:eastAsia="es-ES"/>
        </w:rPr>
        <w:t>d</w:t>
      </w:r>
      <w:r w:rsidR="00961BF6" w:rsidRPr="0029463E">
        <w:rPr>
          <w:rFonts w:ascii="Arial" w:hAnsi="Arial" w:cs="Arial"/>
          <w:b/>
          <w:bCs/>
          <w:color w:val="231F20"/>
          <w:sz w:val="22"/>
          <w:szCs w:val="22"/>
          <w:lang w:eastAsia="es-ES"/>
        </w:rPr>
        <w:t xml:space="preserve">iputado </w:t>
      </w:r>
      <w:r w:rsidR="00B7095D" w:rsidRPr="0029463E">
        <w:rPr>
          <w:rFonts w:ascii="Arial" w:hAnsi="Arial" w:cs="Arial"/>
          <w:b/>
          <w:bCs/>
          <w:color w:val="231F20"/>
          <w:sz w:val="22"/>
          <w:szCs w:val="22"/>
          <w:lang w:eastAsia="es-ES"/>
        </w:rPr>
        <w:t>p</w:t>
      </w:r>
      <w:r w:rsidR="00961BF6" w:rsidRPr="0029463E">
        <w:rPr>
          <w:rFonts w:ascii="Arial" w:hAnsi="Arial" w:cs="Arial"/>
          <w:b/>
          <w:bCs/>
          <w:color w:val="231F20"/>
          <w:sz w:val="22"/>
          <w:szCs w:val="22"/>
          <w:lang w:eastAsia="es-ES"/>
        </w:rPr>
        <w:t>ortavoz</w:t>
      </w:r>
      <w:r w:rsidR="00B7095D" w:rsidRPr="0029463E">
        <w:rPr>
          <w:rFonts w:ascii="Arial" w:hAnsi="Arial" w:cs="Arial"/>
          <w:b/>
          <w:bCs/>
          <w:color w:val="231F20"/>
          <w:sz w:val="22"/>
          <w:szCs w:val="22"/>
          <w:lang w:eastAsia="es-ES"/>
        </w:rPr>
        <w:t>,</w:t>
      </w:r>
      <w:r w:rsidRPr="0029463E">
        <w:rPr>
          <w:rFonts w:ascii="Arial" w:hAnsi="Arial" w:cs="Arial"/>
          <w:color w:val="231F20"/>
          <w:sz w:val="22"/>
          <w:szCs w:val="22"/>
          <w:lang w:eastAsia="es-ES"/>
        </w:rPr>
        <w:t xml:space="preserve"> al amparo de lo dispuesto en el art. 97.3 del Reglamento de Organización, Funcionamiento y Régimen Jurídico de las Entidades Locales, presenta ante ese Pleno Corporativo la siguiente </w:t>
      </w:r>
      <w:r w:rsidRPr="0029463E">
        <w:rPr>
          <w:rFonts w:ascii="Arial" w:hAnsi="Arial" w:cs="Arial"/>
          <w:b/>
          <w:bCs/>
          <w:color w:val="231F20"/>
          <w:sz w:val="22"/>
          <w:szCs w:val="22"/>
          <w:lang w:eastAsia="es-ES"/>
        </w:rPr>
        <w:t xml:space="preserve">MOCIÓN relativa </w:t>
      </w:r>
      <w:r w:rsidR="005B5728" w:rsidRPr="0029463E">
        <w:rPr>
          <w:rFonts w:ascii="Arial" w:hAnsi="Arial" w:cs="Arial"/>
          <w:b/>
          <w:bCs/>
          <w:color w:val="231F20"/>
          <w:sz w:val="22"/>
          <w:szCs w:val="22"/>
          <w:lang w:eastAsia="es-ES"/>
        </w:rPr>
        <w:t>A</w:t>
      </w:r>
      <w:r w:rsidR="009A777E" w:rsidRPr="0029463E">
        <w:rPr>
          <w:rFonts w:ascii="Arial" w:hAnsi="Arial" w:cs="Arial"/>
          <w:b/>
          <w:bCs/>
          <w:color w:val="231F20"/>
          <w:sz w:val="22"/>
          <w:szCs w:val="22"/>
          <w:lang w:eastAsia="es-ES"/>
        </w:rPr>
        <w:t xml:space="preserve"> </w:t>
      </w:r>
      <w:r w:rsidR="006E6D3F" w:rsidRPr="0029463E">
        <w:rPr>
          <w:rFonts w:ascii="Arial" w:hAnsi="Arial" w:cs="Arial"/>
          <w:b/>
          <w:bCs/>
          <w:color w:val="231F20"/>
          <w:sz w:val="22"/>
          <w:szCs w:val="22"/>
          <w:lang w:eastAsia="es-ES"/>
        </w:rPr>
        <w:t>LOS CONSORCIOS DE MAQUINARIA Y CONSERVACIÓN DE CAMINOS RURALES</w:t>
      </w:r>
      <w:r w:rsidR="009A777E" w:rsidRPr="0029463E">
        <w:rPr>
          <w:rFonts w:ascii="Arial" w:hAnsi="Arial" w:cs="Arial"/>
          <w:b/>
          <w:bCs/>
          <w:color w:val="231F20"/>
          <w:sz w:val="22"/>
          <w:szCs w:val="22"/>
          <w:lang w:eastAsia="es-ES"/>
        </w:rPr>
        <w:t xml:space="preserve"> </w:t>
      </w:r>
    </w:p>
    <w:p w:rsidR="00F53692" w:rsidRPr="0029463E" w:rsidRDefault="00F53692" w:rsidP="004460B2">
      <w:pPr>
        <w:suppressAutoHyphens w:val="0"/>
        <w:spacing w:before="100" w:beforeAutospacing="1"/>
        <w:jc w:val="center"/>
        <w:rPr>
          <w:rFonts w:ascii="Arial" w:hAnsi="Arial" w:cs="Arial"/>
          <w:b/>
          <w:bCs/>
          <w:color w:val="231F20"/>
          <w:sz w:val="22"/>
          <w:szCs w:val="22"/>
          <w:lang w:eastAsia="es-ES"/>
        </w:rPr>
      </w:pPr>
      <w:r w:rsidRPr="0029463E">
        <w:rPr>
          <w:rFonts w:ascii="Arial" w:hAnsi="Arial" w:cs="Arial"/>
          <w:b/>
          <w:bCs/>
          <w:color w:val="231F20"/>
          <w:sz w:val="22"/>
          <w:szCs w:val="22"/>
          <w:lang w:eastAsia="es-ES"/>
        </w:rPr>
        <w:t>EXPOSICIÓN DE MOTIVOS</w:t>
      </w:r>
    </w:p>
    <w:p w:rsidR="009A777E" w:rsidRPr="0029463E" w:rsidRDefault="009A777E" w:rsidP="009A777E">
      <w:pPr>
        <w:suppressAutoHyphens w:val="0"/>
        <w:autoSpaceDE w:val="0"/>
        <w:autoSpaceDN w:val="0"/>
        <w:adjustRightInd w:val="0"/>
        <w:rPr>
          <w:rFonts w:ascii="Arial" w:hAnsi="Arial" w:cs="Arial"/>
          <w:sz w:val="22"/>
          <w:szCs w:val="22"/>
          <w:lang w:eastAsia="en-US"/>
        </w:rPr>
      </w:pPr>
    </w:p>
    <w:p w:rsidR="006E6D3F" w:rsidRPr="0029463E" w:rsidRDefault="006E6D3F" w:rsidP="00072FAF">
      <w:pPr>
        <w:shd w:val="clear" w:color="auto" w:fill="FFFFFF"/>
        <w:jc w:val="both"/>
        <w:rPr>
          <w:rFonts w:ascii="Arial" w:hAnsi="Arial" w:cs="Arial"/>
          <w:sz w:val="22"/>
          <w:szCs w:val="22"/>
          <w:lang w:eastAsia="es-ES"/>
        </w:rPr>
      </w:pPr>
      <w:r w:rsidRPr="0029463E">
        <w:rPr>
          <w:rFonts w:ascii="Arial" w:hAnsi="Arial" w:cs="Arial"/>
          <w:color w:val="000000"/>
          <w:sz w:val="22"/>
          <w:szCs w:val="22"/>
          <w:lang w:eastAsia="es-ES"/>
        </w:rPr>
        <w:t xml:space="preserve">La Diputación de Málaga forma parte de tres consorcios de maquinaria y mantenimiento de caminos rurales, que integran o han integrado a 37 municipios de la provincia. En concreto, el </w:t>
      </w:r>
      <w:r w:rsidRPr="0029463E">
        <w:rPr>
          <w:rFonts w:ascii="Arial" w:hAnsi="Arial" w:cs="Arial"/>
          <w:sz w:val="22"/>
          <w:szCs w:val="22"/>
        </w:rPr>
        <w:t xml:space="preserve">Consorcio Parque Maquinaria de Ronda-Guadalhorce-Antequera </w:t>
      </w:r>
      <w:r w:rsidRPr="0029463E">
        <w:rPr>
          <w:rFonts w:ascii="Arial" w:hAnsi="Arial" w:cs="Arial"/>
          <w:sz w:val="22"/>
          <w:szCs w:val="22"/>
          <w:lang w:eastAsia="es-ES"/>
        </w:rPr>
        <w:t xml:space="preserve">se ocupa de la conservación, mantenimiento y reparación de los caminos rurales de la comarca y lo integran </w:t>
      </w:r>
      <w:proofErr w:type="spellStart"/>
      <w:r w:rsidRPr="0029463E">
        <w:rPr>
          <w:rFonts w:ascii="Arial" w:hAnsi="Arial" w:cs="Arial"/>
          <w:sz w:val="22"/>
          <w:szCs w:val="22"/>
          <w:lang w:eastAsia="es-ES"/>
        </w:rPr>
        <w:t>Yunquera</w:t>
      </w:r>
      <w:proofErr w:type="spellEnd"/>
      <w:r w:rsidRPr="0029463E">
        <w:rPr>
          <w:rFonts w:ascii="Arial" w:hAnsi="Arial" w:cs="Arial"/>
          <w:sz w:val="22"/>
          <w:szCs w:val="22"/>
          <w:lang w:eastAsia="es-ES"/>
        </w:rPr>
        <w:t xml:space="preserve">, </w:t>
      </w:r>
      <w:proofErr w:type="spellStart"/>
      <w:r w:rsidRPr="0029463E">
        <w:rPr>
          <w:rFonts w:ascii="Arial" w:hAnsi="Arial" w:cs="Arial"/>
          <w:sz w:val="22"/>
          <w:szCs w:val="22"/>
          <w:lang w:eastAsia="es-ES"/>
        </w:rPr>
        <w:t>Ardales</w:t>
      </w:r>
      <w:proofErr w:type="spellEnd"/>
      <w:r w:rsidRPr="0029463E">
        <w:rPr>
          <w:rFonts w:ascii="Arial" w:hAnsi="Arial" w:cs="Arial"/>
          <w:sz w:val="22"/>
          <w:szCs w:val="22"/>
          <w:lang w:eastAsia="es-ES"/>
        </w:rPr>
        <w:t xml:space="preserve">, Pizarra, Antequera, </w:t>
      </w:r>
      <w:proofErr w:type="spellStart"/>
      <w:r w:rsidRPr="0029463E">
        <w:rPr>
          <w:rFonts w:ascii="Arial" w:hAnsi="Arial" w:cs="Arial"/>
          <w:sz w:val="22"/>
          <w:szCs w:val="22"/>
          <w:lang w:eastAsia="es-ES"/>
        </w:rPr>
        <w:t>Álora</w:t>
      </w:r>
      <w:proofErr w:type="spellEnd"/>
      <w:r w:rsidRPr="0029463E">
        <w:rPr>
          <w:rFonts w:ascii="Arial" w:hAnsi="Arial" w:cs="Arial"/>
          <w:sz w:val="22"/>
          <w:szCs w:val="22"/>
          <w:lang w:eastAsia="es-ES"/>
        </w:rPr>
        <w:t xml:space="preserve">, </w:t>
      </w:r>
      <w:proofErr w:type="spellStart"/>
      <w:r w:rsidRPr="0029463E">
        <w:rPr>
          <w:rFonts w:ascii="Arial" w:hAnsi="Arial" w:cs="Arial"/>
          <w:sz w:val="22"/>
          <w:szCs w:val="22"/>
          <w:lang w:eastAsia="es-ES"/>
        </w:rPr>
        <w:t>Cartajima</w:t>
      </w:r>
      <w:proofErr w:type="spellEnd"/>
      <w:r w:rsidRPr="0029463E">
        <w:rPr>
          <w:rFonts w:ascii="Arial" w:hAnsi="Arial" w:cs="Arial"/>
          <w:sz w:val="22"/>
          <w:szCs w:val="22"/>
          <w:lang w:eastAsia="es-ES"/>
        </w:rPr>
        <w:t xml:space="preserve">, </w:t>
      </w:r>
      <w:proofErr w:type="spellStart"/>
      <w:r w:rsidRPr="0029463E">
        <w:rPr>
          <w:rFonts w:ascii="Arial" w:hAnsi="Arial" w:cs="Arial"/>
          <w:sz w:val="22"/>
          <w:szCs w:val="22"/>
          <w:lang w:eastAsia="es-ES"/>
        </w:rPr>
        <w:t>Cártama</w:t>
      </w:r>
      <w:proofErr w:type="spellEnd"/>
      <w:r w:rsidRPr="0029463E">
        <w:rPr>
          <w:rFonts w:ascii="Arial" w:hAnsi="Arial" w:cs="Arial"/>
          <w:sz w:val="22"/>
          <w:szCs w:val="22"/>
          <w:lang w:eastAsia="es-ES"/>
        </w:rPr>
        <w:t xml:space="preserve">, </w:t>
      </w:r>
      <w:proofErr w:type="spellStart"/>
      <w:r w:rsidRPr="0029463E">
        <w:rPr>
          <w:rFonts w:ascii="Arial" w:hAnsi="Arial" w:cs="Arial"/>
          <w:sz w:val="22"/>
          <w:szCs w:val="22"/>
          <w:lang w:eastAsia="es-ES"/>
        </w:rPr>
        <w:t>Alozaina</w:t>
      </w:r>
      <w:proofErr w:type="spellEnd"/>
      <w:r w:rsidRPr="0029463E">
        <w:rPr>
          <w:rFonts w:ascii="Arial" w:hAnsi="Arial" w:cs="Arial"/>
          <w:sz w:val="22"/>
          <w:szCs w:val="22"/>
          <w:lang w:eastAsia="es-ES"/>
        </w:rPr>
        <w:t xml:space="preserve">, Ronda, Campillos, Valle de </w:t>
      </w:r>
      <w:proofErr w:type="spellStart"/>
      <w:r w:rsidRPr="0029463E">
        <w:rPr>
          <w:rFonts w:ascii="Arial" w:hAnsi="Arial" w:cs="Arial"/>
          <w:sz w:val="22"/>
          <w:szCs w:val="22"/>
          <w:lang w:eastAsia="es-ES"/>
        </w:rPr>
        <w:t>Abdalajís</w:t>
      </w:r>
      <w:proofErr w:type="spellEnd"/>
      <w:r w:rsidRPr="0029463E">
        <w:rPr>
          <w:rFonts w:ascii="Arial" w:hAnsi="Arial" w:cs="Arial"/>
          <w:sz w:val="22"/>
          <w:szCs w:val="22"/>
          <w:lang w:eastAsia="es-ES"/>
        </w:rPr>
        <w:t xml:space="preserve">, Guaro, </w:t>
      </w:r>
      <w:proofErr w:type="spellStart"/>
      <w:r w:rsidRPr="0029463E">
        <w:rPr>
          <w:rFonts w:ascii="Arial" w:hAnsi="Arial" w:cs="Arial"/>
          <w:sz w:val="22"/>
          <w:szCs w:val="22"/>
          <w:lang w:eastAsia="es-ES"/>
        </w:rPr>
        <w:t>Coín</w:t>
      </w:r>
      <w:proofErr w:type="spellEnd"/>
      <w:r w:rsidRPr="0029463E">
        <w:rPr>
          <w:rFonts w:ascii="Arial" w:hAnsi="Arial" w:cs="Arial"/>
          <w:sz w:val="22"/>
          <w:szCs w:val="22"/>
          <w:lang w:eastAsia="es-ES"/>
        </w:rPr>
        <w:t xml:space="preserve"> y </w:t>
      </w:r>
      <w:proofErr w:type="spellStart"/>
      <w:r w:rsidRPr="0029463E">
        <w:rPr>
          <w:rFonts w:ascii="Arial" w:hAnsi="Arial" w:cs="Arial"/>
          <w:sz w:val="22"/>
          <w:szCs w:val="22"/>
          <w:lang w:eastAsia="es-ES"/>
        </w:rPr>
        <w:t>Casarabonela</w:t>
      </w:r>
      <w:proofErr w:type="spellEnd"/>
      <w:r w:rsidRPr="0029463E">
        <w:rPr>
          <w:rFonts w:ascii="Arial" w:hAnsi="Arial" w:cs="Arial"/>
          <w:sz w:val="22"/>
          <w:szCs w:val="22"/>
          <w:lang w:eastAsia="es-ES"/>
        </w:rPr>
        <w:t>. Desde su creación en 2003 ha acondicionado más de 1.160 kilómetros de carriles de la zona.</w:t>
      </w:r>
    </w:p>
    <w:p w:rsidR="006E6D3F" w:rsidRPr="0029463E" w:rsidRDefault="006E6D3F" w:rsidP="00072FAF">
      <w:pPr>
        <w:shd w:val="clear" w:color="auto" w:fill="FFFFFF"/>
        <w:jc w:val="both"/>
        <w:rPr>
          <w:rFonts w:ascii="Arial" w:hAnsi="Arial" w:cs="Arial"/>
          <w:sz w:val="22"/>
          <w:szCs w:val="22"/>
          <w:lang w:eastAsia="es-ES"/>
        </w:rPr>
      </w:pPr>
    </w:p>
    <w:p w:rsidR="006E6D3F" w:rsidRPr="0029463E" w:rsidRDefault="006E6D3F" w:rsidP="00072FAF">
      <w:pPr>
        <w:shd w:val="clear" w:color="auto" w:fill="FFFFFF"/>
        <w:jc w:val="both"/>
        <w:rPr>
          <w:rFonts w:ascii="Arial" w:eastAsiaTheme="minorHAnsi" w:hAnsi="Arial" w:cs="Arial"/>
          <w:sz w:val="22"/>
          <w:szCs w:val="22"/>
          <w:lang w:eastAsia="en-US"/>
        </w:rPr>
      </w:pPr>
      <w:r w:rsidRPr="0029463E">
        <w:rPr>
          <w:rFonts w:ascii="Arial" w:hAnsi="Arial" w:cs="Arial"/>
          <w:sz w:val="22"/>
          <w:szCs w:val="22"/>
          <w:lang w:eastAsia="es-ES"/>
        </w:rPr>
        <w:t xml:space="preserve">El </w:t>
      </w:r>
      <w:r w:rsidRPr="0029463E">
        <w:rPr>
          <w:rFonts w:ascii="Arial" w:hAnsi="Arial" w:cs="Arial"/>
          <w:sz w:val="22"/>
          <w:szCs w:val="22"/>
        </w:rPr>
        <w:t xml:space="preserve">Consorcio Maquinaria Parque </w:t>
      </w:r>
      <w:proofErr w:type="spellStart"/>
      <w:r w:rsidRPr="0029463E">
        <w:rPr>
          <w:rFonts w:ascii="Arial" w:hAnsi="Arial" w:cs="Arial"/>
          <w:sz w:val="22"/>
          <w:szCs w:val="22"/>
        </w:rPr>
        <w:t>Axarquía</w:t>
      </w:r>
      <w:proofErr w:type="spellEnd"/>
      <w:r w:rsidRPr="0029463E">
        <w:rPr>
          <w:rFonts w:ascii="Arial" w:hAnsi="Arial" w:cs="Arial"/>
          <w:sz w:val="22"/>
          <w:szCs w:val="22"/>
        </w:rPr>
        <w:t xml:space="preserve"> integran once municipios: Algarrobo, </w:t>
      </w:r>
      <w:proofErr w:type="spellStart"/>
      <w:r w:rsidRPr="0029463E">
        <w:rPr>
          <w:rFonts w:ascii="Arial" w:hAnsi="Arial" w:cs="Arial"/>
          <w:sz w:val="22"/>
          <w:szCs w:val="22"/>
        </w:rPr>
        <w:t>Algatocín</w:t>
      </w:r>
      <w:proofErr w:type="spellEnd"/>
      <w:r w:rsidRPr="0029463E">
        <w:rPr>
          <w:rFonts w:ascii="Arial" w:hAnsi="Arial" w:cs="Arial"/>
          <w:sz w:val="22"/>
          <w:szCs w:val="22"/>
        </w:rPr>
        <w:t xml:space="preserve">, </w:t>
      </w:r>
      <w:proofErr w:type="spellStart"/>
      <w:r w:rsidRPr="0029463E">
        <w:rPr>
          <w:rFonts w:ascii="Arial" w:hAnsi="Arial" w:cs="Arial"/>
          <w:sz w:val="22"/>
          <w:szCs w:val="22"/>
        </w:rPr>
        <w:t>Periana</w:t>
      </w:r>
      <w:proofErr w:type="spellEnd"/>
      <w:r w:rsidRPr="0029463E">
        <w:rPr>
          <w:rFonts w:ascii="Arial" w:hAnsi="Arial" w:cs="Arial"/>
          <w:sz w:val="22"/>
          <w:szCs w:val="22"/>
        </w:rPr>
        <w:t xml:space="preserve">, </w:t>
      </w:r>
      <w:proofErr w:type="spellStart"/>
      <w:r w:rsidRPr="0029463E">
        <w:rPr>
          <w:rFonts w:ascii="Arial" w:hAnsi="Arial" w:cs="Arial"/>
          <w:sz w:val="22"/>
          <w:szCs w:val="22"/>
        </w:rPr>
        <w:t>Torrox</w:t>
      </w:r>
      <w:proofErr w:type="spellEnd"/>
      <w:r w:rsidRPr="0029463E">
        <w:rPr>
          <w:rFonts w:ascii="Arial" w:hAnsi="Arial" w:cs="Arial"/>
          <w:sz w:val="22"/>
          <w:szCs w:val="22"/>
        </w:rPr>
        <w:t xml:space="preserve">, </w:t>
      </w:r>
      <w:proofErr w:type="spellStart"/>
      <w:r w:rsidRPr="0029463E">
        <w:rPr>
          <w:rFonts w:ascii="Arial" w:hAnsi="Arial" w:cs="Arial"/>
          <w:sz w:val="22"/>
          <w:szCs w:val="22"/>
        </w:rPr>
        <w:t>Almáchar</w:t>
      </w:r>
      <w:proofErr w:type="spellEnd"/>
      <w:r w:rsidRPr="0029463E">
        <w:rPr>
          <w:rFonts w:ascii="Arial" w:hAnsi="Arial" w:cs="Arial"/>
          <w:sz w:val="22"/>
          <w:szCs w:val="22"/>
        </w:rPr>
        <w:t xml:space="preserve">, </w:t>
      </w:r>
      <w:proofErr w:type="spellStart"/>
      <w:r w:rsidRPr="0029463E">
        <w:rPr>
          <w:rFonts w:ascii="Arial" w:hAnsi="Arial" w:cs="Arial"/>
          <w:sz w:val="22"/>
          <w:szCs w:val="22"/>
        </w:rPr>
        <w:t>Benamargosa</w:t>
      </w:r>
      <w:proofErr w:type="spellEnd"/>
      <w:r w:rsidRPr="0029463E">
        <w:rPr>
          <w:rFonts w:ascii="Arial" w:hAnsi="Arial" w:cs="Arial"/>
          <w:sz w:val="22"/>
          <w:szCs w:val="22"/>
        </w:rPr>
        <w:t xml:space="preserve">, </w:t>
      </w:r>
      <w:proofErr w:type="spellStart"/>
      <w:r w:rsidRPr="0029463E">
        <w:rPr>
          <w:rFonts w:ascii="Arial" w:hAnsi="Arial" w:cs="Arial"/>
          <w:sz w:val="22"/>
          <w:szCs w:val="22"/>
        </w:rPr>
        <w:t>Cútar</w:t>
      </w:r>
      <w:proofErr w:type="spellEnd"/>
      <w:r w:rsidRPr="0029463E">
        <w:rPr>
          <w:rFonts w:ascii="Arial" w:hAnsi="Arial" w:cs="Arial"/>
          <w:sz w:val="22"/>
          <w:szCs w:val="22"/>
        </w:rPr>
        <w:t xml:space="preserve">, </w:t>
      </w:r>
      <w:proofErr w:type="spellStart"/>
      <w:r w:rsidRPr="0029463E">
        <w:rPr>
          <w:rFonts w:ascii="Arial" w:hAnsi="Arial" w:cs="Arial"/>
          <w:sz w:val="22"/>
          <w:szCs w:val="22"/>
        </w:rPr>
        <w:t>Comares</w:t>
      </w:r>
      <w:proofErr w:type="spellEnd"/>
      <w:r w:rsidRPr="0029463E">
        <w:rPr>
          <w:rFonts w:ascii="Arial" w:hAnsi="Arial" w:cs="Arial"/>
          <w:sz w:val="22"/>
          <w:szCs w:val="22"/>
        </w:rPr>
        <w:t xml:space="preserve">, </w:t>
      </w:r>
      <w:proofErr w:type="spellStart"/>
      <w:r w:rsidRPr="0029463E">
        <w:rPr>
          <w:rFonts w:ascii="Arial" w:hAnsi="Arial" w:cs="Arial"/>
          <w:sz w:val="22"/>
          <w:szCs w:val="22"/>
        </w:rPr>
        <w:t>Cómpeta</w:t>
      </w:r>
      <w:proofErr w:type="spellEnd"/>
      <w:r w:rsidRPr="0029463E">
        <w:rPr>
          <w:rFonts w:ascii="Arial" w:hAnsi="Arial" w:cs="Arial"/>
          <w:sz w:val="22"/>
          <w:szCs w:val="22"/>
        </w:rPr>
        <w:t xml:space="preserve">, </w:t>
      </w:r>
      <w:proofErr w:type="spellStart"/>
      <w:r w:rsidRPr="0029463E">
        <w:rPr>
          <w:rFonts w:ascii="Arial" w:hAnsi="Arial" w:cs="Arial"/>
          <w:sz w:val="22"/>
          <w:szCs w:val="22"/>
        </w:rPr>
        <w:t>Sedella</w:t>
      </w:r>
      <w:proofErr w:type="spellEnd"/>
      <w:r w:rsidRPr="0029463E">
        <w:rPr>
          <w:rFonts w:ascii="Arial" w:hAnsi="Arial" w:cs="Arial"/>
          <w:sz w:val="22"/>
          <w:szCs w:val="22"/>
        </w:rPr>
        <w:t xml:space="preserve"> y Canillas de Aceituno, estando prevista su incorporación otros tres más, </w:t>
      </w:r>
      <w:proofErr w:type="spellStart"/>
      <w:r w:rsidRPr="0029463E">
        <w:rPr>
          <w:rFonts w:ascii="Arial" w:hAnsi="Arial" w:cs="Arial"/>
          <w:sz w:val="22"/>
          <w:szCs w:val="22"/>
        </w:rPr>
        <w:t>Sayalonga</w:t>
      </w:r>
      <w:proofErr w:type="spellEnd"/>
      <w:r w:rsidRPr="0029463E">
        <w:rPr>
          <w:rFonts w:ascii="Arial" w:hAnsi="Arial" w:cs="Arial"/>
          <w:sz w:val="22"/>
          <w:szCs w:val="22"/>
        </w:rPr>
        <w:t xml:space="preserve">, Canillas de Albaida y </w:t>
      </w:r>
      <w:proofErr w:type="spellStart"/>
      <w:r w:rsidRPr="0029463E">
        <w:rPr>
          <w:rFonts w:ascii="Arial" w:hAnsi="Arial" w:cs="Arial"/>
          <w:sz w:val="22"/>
          <w:szCs w:val="22"/>
        </w:rPr>
        <w:t>Moclinejo</w:t>
      </w:r>
      <w:proofErr w:type="spellEnd"/>
      <w:r w:rsidRPr="0029463E">
        <w:rPr>
          <w:rFonts w:ascii="Arial" w:hAnsi="Arial" w:cs="Arial"/>
          <w:sz w:val="22"/>
          <w:szCs w:val="22"/>
        </w:rPr>
        <w:t>.</w:t>
      </w:r>
    </w:p>
    <w:p w:rsidR="006E6D3F" w:rsidRPr="0029463E" w:rsidRDefault="006E6D3F" w:rsidP="00072FAF">
      <w:pPr>
        <w:shd w:val="clear" w:color="auto" w:fill="FFFFFF"/>
        <w:jc w:val="both"/>
        <w:rPr>
          <w:rFonts w:ascii="Arial" w:hAnsi="Arial" w:cs="Arial"/>
          <w:sz w:val="22"/>
          <w:szCs w:val="22"/>
        </w:rPr>
      </w:pPr>
      <w:r w:rsidRPr="0029463E">
        <w:rPr>
          <w:rFonts w:ascii="Arial" w:hAnsi="Arial" w:cs="Arial"/>
          <w:sz w:val="22"/>
          <w:szCs w:val="22"/>
        </w:rPr>
        <w:br/>
        <w:t xml:space="preserve">El Consorcio de Maquinaria y Conservación de Caminos Rurales Zona Nororiental, que incluye a 12 municipios, (Alfarnate, </w:t>
      </w:r>
      <w:proofErr w:type="spellStart"/>
      <w:r w:rsidRPr="0029463E">
        <w:rPr>
          <w:rFonts w:ascii="Arial" w:hAnsi="Arial" w:cs="Arial"/>
          <w:sz w:val="22"/>
          <w:szCs w:val="22"/>
        </w:rPr>
        <w:t>Alfarnatejo</w:t>
      </w:r>
      <w:proofErr w:type="spellEnd"/>
      <w:r w:rsidRPr="0029463E">
        <w:rPr>
          <w:rFonts w:ascii="Arial" w:hAnsi="Arial" w:cs="Arial"/>
          <w:sz w:val="22"/>
          <w:szCs w:val="22"/>
        </w:rPr>
        <w:t xml:space="preserve">, Almogía, </w:t>
      </w:r>
      <w:proofErr w:type="spellStart"/>
      <w:r w:rsidRPr="0029463E">
        <w:rPr>
          <w:rFonts w:ascii="Arial" w:hAnsi="Arial" w:cs="Arial"/>
          <w:sz w:val="22"/>
          <w:szCs w:val="22"/>
        </w:rPr>
        <w:t>Archidona</w:t>
      </w:r>
      <w:proofErr w:type="spellEnd"/>
      <w:r w:rsidRPr="0029463E">
        <w:rPr>
          <w:rFonts w:ascii="Arial" w:hAnsi="Arial" w:cs="Arial"/>
          <w:sz w:val="22"/>
          <w:szCs w:val="22"/>
        </w:rPr>
        <w:t xml:space="preserve">, </w:t>
      </w:r>
      <w:proofErr w:type="spellStart"/>
      <w:r w:rsidRPr="0029463E">
        <w:rPr>
          <w:rFonts w:ascii="Arial" w:hAnsi="Arial" w:cs="Arial"/>
          <w:sz w:val="22"/>
          <w:szCs w:val="22"/>
        </w:rPr>
        <w:t>Casabermeja</w:t>
      </w:r>
      <w:proofErr w:type="spellEnd"/>
      <w:r w:rsidRPr="0029463E">
        <w:rPr>
          <w:rFonts w:ascii="Arial" w:hAnsi="Arial" w:cs="Arial"/>
          <w:sz w:val="22"/>
          <w:szCs w:val="22"/>
        </w:rPr>
        <w:t xml:space="preserve">, Cuevas Bajas, Cuevas de San Marcos, </w:t>
      </w:r>
      <w:proofErr w:type="spellStart"/>
      <w:r w:rsidRPr="0029463E">
        <w:rPr>
          <w:rFonts w:ascii="Arial" w:hAnsi="Arial" w:cs="Arial"/>
          <w:sz w:val="22"/>
          <w:szCs w:val="22"/>
        </w:rPr>
        <w:t>Riogordo</w:t>
      </w:r>
      <w:proofErr w:type="spellEnd"/>
      <w:r w:rsidRPr="0029463E">
        <w:rPr>
          <w:rFonts w:ascii="Arial" w:hAnsi="Arial" w:cs="Arial"/>
          <w:sz w:val="22"/>
          <w:szCs w:val="22"/>
        </w:rPr>
        <w:t xml:space="preserve">, Villanueva de Algaidas, Villanueva del Rosario, Villanueva de Tapia y Villanueva del Trabuco). </w:t>
      </w:r>
    </w:p>
    <w:p w:rsidR="006E6D3F" w:rsidRPr="0029463E" w:rsidRDefault="006E6D3F" w:rsidP="00072FAF">
      <w:pPr>
        <w:shd w:val="clear" w:color="auto" w:fill="FFFFFF"/>
        <w:jc w:val="both"/>
        <w:rPr>
          <w:rFonts w:ascii="Arial" w:hAnsi="Arial" w:cs="Arial"/>
          <w:sz w:val="22"/>
          <w:szCs w:val="22"/>
        </w:rPr>
      </w:pPr>
    </w:p>
    <w:p w:rsidR="006E6D3F" w:rsidRPr="0029463E" w:rsidRDefault="006E6D3F" w:rsidP="00072FAF">
      <w:pPr>
        <w:shd w:val="clear" w:color="auto" w:fill="FFFFFF"/>
        <w:jc w:val="both"/>
        <w:rPr>
          <w:rFonts w:ascii="Arial" w:hAnsi="Arial" w:cs="Arial"/>
          <w:sz w:val="22"/>
          <w:szCs w:val="22"/>
        </w:rPr>
      </w:pPr>
      <w:r w:rsidRPr="0029463E">
        <w:rPr>
          <w:rFonts w:ascii="Arial" w:hAnsi="Arial" w:cs="Arial"/>
          <w:sz w:val="22"/>
          <w:szCs w:val="22"/>
        </w:rPr>
        <w:t>Desde el comienzo del nuevo mandato de la corporación, el nuevo equipo de gobierno de la institución provincial ha tratado de replantear el modelo de relaciones institucionales, el sistema de voto y las participaciones de los ayuntamientos y la Diputación en estos entes. El nuevo equipo de gobierno ha lanzado una ofensiva de control político de los consorcios rompiendo los consensos alcanzados y amenazando la estabilidad necesaria para este tipo de mancomunidad de servicios.</w:t>
      </w:r>
    </w:p>
    <w:p w:rsidR="006E6D3F" w:rsidRPr="0029463E" w:rsidRDefault="006E6D3F" w:rsidP="00072FAF">
      <w:pPr>
        <w:shd w:val="clear" w:color="auto" w:fill="FFFFFF"/>
        <w:jc w:val="both"/>
        <w:rPr>
          <w:rFonts w:ascii="Arial" w:hAnsi="Arial" w:cs="Arial"/>
          <w:sz w:val="22"/>
          <w:szCs w:val="22"/>
        </w:rPr>
      </w:pPr>
    </w:p>
    <w:p w:rsidR="006E6D3F" w:rsidRPr="0029463E" w:rsidRDefault="006E6D3F" w:rsidP="00072FAF">
      <w:pPr>
        <w:shd w:val="clear" w:color="auto" w:fill="FFFFFF"/>
        <w:jc w:val="both"/>
        <w:rPr>
          <w:rFonts w:ascii="Arial" w:hAnsi="Arial" w:cs="Arial"/>
          <w:sz w:val="22"/>
          <w:szCs w:val="22"/>
        </w:rPr>
      </w:pPr>
      <w:r w:rsidRPr="0029463E">
        <w:rPr>
          <w:rFonts w:ascii="Arial" w:hAnsi="Arial" w:cs="Arial"/>
          <w:sz w:val="22"/>
          <w:szCs w:val="22"/>
        </w:rPr>
        <w:t>En definitiva, el equipo de gobierno ha convertido los consorcios en un espacio de fricción con los alcaldes y alcaldesas, que en gran número están valorando si permanecer en ellos beneficia a su municipio en función del servicio que reciben y las aportaciones que realizan.</w:t>
      </w:r>
    </w:p>
    <w:p w:rsidR="006E6D3F" w:rsidRPr="0029463E" w:rsidRDefault="006E6D3F" w:rsidP="00072FAF">
      <w:pPr>
        <w:shd w:val="clear" w:color="auto" w:fill="FFFFFF"/>
        <w:jc w:val="both"/>
        <w:rPr>
          <w:rFonts w:ascii="Arial" w:hAnsi="Arial" w:cs="Arial"/>
          <w:sz w:val="22"/>
          <w:szCs w:val="22"/>
        </w:rPr>
      </w:pPr>
    </w:p>
    <w:p w:rsidR="006E6D3F" w:rsidRPr="0029463E" w:rsidRDefault="006E6D3F" w:rsidP="00072FAF">
      <w:pPr>
        <w:shd w:val="clear" w:color="auto" w:fill="FFFFFF"/>
        <w:jc w:val="both"/>
        <w:rPr>
          <w:rFonts w:ascii="Arial" w:hAnsi="Arial" w:cs="Arial"/>
          <w:sz w:val="22"/>
          <w:szCs w:val="22"/>
        </w:rPr>
      </w:pPr>
      <w:r w:rsidRPr="0029463E">
        <w:rPr>
          <w:rFonts w:ascii="Arial" w:hAnsi="Arial" w:cs="Arial"/>
          <w:sz w:val="22"/>
          <w:szCs w:val="22"/>
        </w:rPr>
        <w:t xml:space="preserve">Basta con repasar los acontecimientos de las últimas semanas. El equipo de gobierno aprobó en el pleno de 13 de diciembre el inicio de los trámites de separación del Consorcio de Maquinaria y Conservación de Caminos Rurales Zona Nororiental y mediante decreto de Presidencia ha paralizado el pago del último trimestre correspondiente a su aportación al citado consorcio. Anteriormente, el diputado de Servicios Intermunicipales anunció la intención de modificar el sistema de voto del consorcio, lo cual se encontró con el rechazo de la mayoría de los ayuntamientos representados. </w:t>
      </w:r>
    </w:p>
    <w:p w:rsidR="006E6D3F" w:rsidRPr="0029463E" w:rsidRDefault="006E6D3F" w:rsidP="00072FAF">
      <w:pPr>
        <w:shd w:val="clear" w:color="auto" w:fill="FFFFFF"/>
        <w:jc w:val="both"/>
        <w:rPr>
          <w:rFonts w:ascii="Arial" w:hAnsi="Arial" w:cs="Arial"/>
          <w:sz w:val="22"/>
          <w:szCs w:val="22"/>
        </w:rPr>
      </w:pPr>
    </w:p>
    <w:p w:rsidR="00DF5A4C" w:rsidRDefault="006E6D3F" w:rsidP="00072FAF">
      <w:pPr>
        <w:shd w:val="clear" w:color="auto" w:fill="FFFFFF"/>
        <w:jc w:val="both"/>
        <w:rPr>
          <w:rFonts w:ascii="Arial" w:hAnsi="Arial" w:cs="Arial"/>
          <w:sz w:val="22"/>
          <w:szCs w:val="22"/>
        </w:rPr>
      </w:pPr>
      <w:r w:rsidRPr="0029463E">
        <w:rPr>
          <w:rFonts w:ascii="Arial" w:hAnsi="Arial" w:cs="Arial"/>
          <w:sz w:val="22"/>
          <w:szCs w:val="22"/>
        </w:rPr>
        <w:t xml:space="preserve">En la última reunión de la Junta General del Consorcio de Parque Maquinaria de Ronda-Guadalhorce-Antequera quedó sobre la mesa la aprobación de los presupuestos, lo cual motivó un escrito firmado por el alcalde de Pizarra dirigido al secretario solicitando la respuesta a varias cuestiones que no habían sido contestadas en la sesión referentes a la plantilla de personal, las aportaciones de la Diputación, justificación del incumplimiento del Real Decreto-Ley 20/2011, de 30 de diciembre en materia de nuevas contrataciones, los procedimientos selectivos y las retribuciones del presidente, entre otras cuestiones. </w:t>
      </w:r>
      <w:r w:rsidR="00DF5A4C">
        <w:rPr>
          <w:rFonts w:ascii="Arial" w:hAnsi="Arial" w:cs="Arial"/>
          <w:sz w:val="22"/>
          <w:szCs w:val="22"/>
        </w:rPr>
        <w:t>Nos consta que existen denuncias judicial</w:t>
      </w:r>
      <w:r w:rsidR="00E6279A">
        <w:rPr>
          <w:rFonts w:ascii="Arial" w:hAnsi="Arial" w:cs="Arial"/>
          <w:sz w:val="22"/>
          <w:szCs w:val="22"/>
        </w:rPr>
        <w:t>es sobre despidos de personal, además de dudas sobre la transparencia y publicidad en los procesos de contratación.</w:t>
      </w:r>
    </w:p>
    <w:p w:rsidR="00072FAF" w:rsidRPr="0029463E" w:rsidRDefault="00072FAF" w:rsidP="00072FAF">
      <w:pPr>
        <w:shd w:val="clear" w:color="auto" w:fill="FFFFFF"/>
        <w:jc w:val="both"/>
        <w:rPr>
          <w:rFonts w:ascii="Arial" w:hAnsi="Arial" w:cs="Arial"/>
          <w:sz w:val="22"/>
          <w:szCs w:val="22"/>
        </w:rPr>
      </w:pPr>
    </w:p>
    <w:p w:rsidR="006E6D3F" w:rsidRDefault="006E6D3F" w:rsidP="00072FAF">
      <w:pPr>
        <w:pStyle w:val="NormalWeb"/>
        <w:spacing w:before="0" w:beforeAutospacing="0" w:after="0" w:afterAutospacing="0"/>
        <w:jc w:val="both"/>
        <w:rPr>
          <w:rFonts w:ascii="Arial" w:hAnsi="Arial" w:cs="Arial"/>
          <w:sz w:val="22"/>
          <w:szCs w:val="22"/>
        </w:rPr>
      </w:pPr>
      <w:r w:rsidRPr="0029463E">
        <w:rPr>
          <w:rFonts w:ascii="Arial" w:hAnsi="Arial" w:cs="Arial"/>
          <w:sz w:val="22"/>
          <w:szCs w:val="22"/>
        </w:rPr>
        <w:t xml:space="preserve">El Grupo Socialista ha instado a la Presidencia de la Diputación a que abra un proceso de diálogo respecto al modelo de participación en todos los consorcios y a que abandone la actitud frentista en estas entidades, así como que suspenda la separación del consorcio de </w:t>
      </w:r>
      <w:proofErr w:type="spellStart"/>
      <w:r w:rsidRPr="0029463E">
        <w:rPr>
          <w:rFonts w:ascii="Arial" w:hAnsi="Arial" w:cs="Arial"/>
          <w:sz w:val="22"/>
          <w:szCs w:val="22"/>
        </w:rPr>
        <w:t>Archidona</w:t>
      </w:r>
      <w:proofErr w:type="spellEnd"/>
      <w:r w:rsidRPr="0029463E">
        <w:rPr>
          <w:rFonts w:ascii="Arial" w:hAnsi="Arial" w:cs="Arial"/>
          <w:sz w:val="22"/>
          <w:szCs w:val="22"/>
        </w:rPr>
        <w:t xml:space="preserve"> y abone las cantidades pendientes. </w:t>
      </w:r>
    </w:p>
    <w:p w:rsidR="00072FAF" w:rsidRPr="0029463E" w:rsidRDefault="00072FAF" w:rsidP="00072FAF">
      <w:pPr>
        <w:pStyle w:val="NormalWeb"/>
        <w:spacing w:before="0" w:beforeAutospacing="0" w:after="0" w:afterAutospacing="0"/>
        <w:jc w:val="both"/>
        <w:rPr>
          <w:rFonts w:ascii="Arial" w:hAnsi="Arial" w:cs="Arial"/>
          <w:sz w:val="22"/>
          <w:szCs w:val="22"/>
        </w:rPr>
      </w:pPr>
    </w:p>
    <w:p w:rsidR="006E6D3F" w:rsidRDefault="006E6D3F" w:rsidP="00072FAF">
      <w:pPr>
        <w:pStyle w:val="NormalWeb"/>
        <w:spacing w:before="0" w:beforeAutospacing="0" w:after="0" w:afterAutospacing="0"/>
        <w:jc w:val="both"/>
        <w:rPr>
          <w:rFonts w:ascii="Arial" w:hAnsi="Arial" w:cs="Arial"/>
          <w:sz w:val="22"/>
          <w:szCs w:val="22"/>
        </w:rPr>
      </w:pPr>
      <w:r w:rsidRPr="0029463E">
        <w:rPr>
          <w:rFonts w:ascii="Arial" w:hAnsi="Arial" w:cs="Arial"/>
          <w:sz w:val="22"/>
          <w:szCs w:val="22"/>
        </w:rPr>
        <w:t xml:space="preserve">En esta situación de dificultad económica para los ayuntamientos, cuando más necesitados están de que la Diputación de Málaga colabore por encima de colores políticos y posiciones partidistas, parece incomprensible que el primer paso del nuevo equipo de gobierno sea tratar de imponer su criterio, lanzar falsas acusaciones en los medios de comunicación contra los anteriores gestores y romper un consenso que alcanza una década. </w:t>
      </w:r>
    </w:p>
    <w:p w:rsidR="00072FAF" w:rsidRPr="0029463E" w:rsidRDefault="00072FAF" w:rsidP="00072FAF">
      <w:pPr>
        <w:pStyle w:val="NormalWeb"/>
        <w:spacing w:before="0" w:beforeAutospacing="0" w:after="0" w:afterAutospacing="0"/>
        <w:jc w:val="both"/>
        <w:rPr>
          <w:rFonts w:ascii="Arial" w:hAnsi="Arial" w:cs="Arial"/>
          <w:sz w:val="22"/>
          <w:szCs w:val="22"/>
        </w:rPr>
      </w:pPr>
    </w:p>
    <w:p w:rsidR="006E6D3F" w:rsidRDefault="006E6D3F" w:rsidP="00072FAF">
      <w:pPr>
        <w:pStyle w:val="NormalWeb"/>
        <w:spacing w:before="0" w:beforeAutospacing="0" w:after="0" w:afterAutospacing="0"/>
        <w:jc w:val="both"/>
        <w:rPr>
          <w:rFonts w:ascii="Arial" w:hAnsi="Arial" w:cs="Arial"/>
          <w:sz w:val="22"/>
          <w:szCs w:val="22"/>
        </w:rPr>
      </w:pPr>
      <w:r w:rsidRPr="0029463E">
        <w:rPr>
          <w:rFonts w:ascii="Arial" w:hAnsi="Arial" w:cs="Arial"/>
          <w:sz w:val="22"/>
          <w:szCs w:val="22"/>
        </w:rPr>
        <w:t xml:space="preserve">Por todo lo anterior, el Grupo Socialista en la Diputación de Málaga, propone los siguientes </w:t>
      </w:r>
    </w:p>
    <w:p w:rsidR="00072FAF" w:rsidRPr="0029463E" w:rsidRDefault="00072FAF" w:rsidP="00072FAF">
      <w:pPr>
        <w:pStyle w:val="NormalWeb"/>
        <w:spacing w:before="0" w:beforeAutospacing="0" w:after="0" w:afterAutospacing="0"/>
        <w:jc w:val="both"/>
        <w:rPr>
          <w:rFonts w:ascii="Arial" w:hAnsi="Arial" w:cs="Arial"/>
          <w:sz w:val="22"/>
          <w:szCs w:val="22"/>
        </w:rPr>
      </w:pPr>
    </w:p>
    <w:p w:rsidR="006E6D3F" w:rsidRPr="0029463E" w:rsidRDefault="006E6D3F" w:rsidP="00072FAF">
      <w:pPr>
        <w:pStyle w:val="NormalWeb"/>
        <w:spacing w:before="0" w:beforeAutospacing="0" w:after="0" w:afterAutospacing="0"/>
        <w:jc w:val="center"/>
        <w:rPr>
          <w:rFonts w:ascii="Arial" w:hAnsi="Arial" w:cs="Arial"/>
          <w:b/>
          <w:sz w:val="22"/>
          <w:szCs w:val="22"/>
        </w:rPr>
      </w:pPr>
      <w:r w:rsidRPr="0029463E">
        <w:rPr>
          <w:rFonts w:ascii="Arial" w:hAnsi="Arial" w:cs="Arial"/>
          <w:b/>
          <w:sz w:val="22"/>
          <w:szCs w:val="22"/>
        </w:rPr>
        <w:t>ACUERDOS</w:t>
      </w:r>
    </w:p>
    <w:p w:rsidR="006E6D3F" w:rsidRDefault="006E6D3F" w:rsidP="00072FAF">
      <w:pPr>
        <w:pStyle w:val="NormalWeb"/>
        <w:spacing w:before="0" w:beforeAutospacing="0" w:after="0" w:afterAutospacing="0"/>
        <w:jc w:val="both"/>
        <w:rPr>
          <w:rFonts w:ascii="Arial" w:hAnsi="Arial" w:cs="Arial"/>
          <w:sz w:val="22"/>
          <w:szCs w:val="22"/>
        </w:rPr>
      </w:pPr>
      <w:r w:rsidRPr="0029463E">
        <w:rPr>
          <w:rFonts w:ascii="Arial" w:hAnsi="Arial" w:cs="Arial"/>
          <w:sz w:val="22"/>
          <w:szCs w:val="22"/>
        </w:rPr>
        <w:t>Primero.- Instar al equipo de gobierno de la Diputación de Málaga a que replantee su posición en los consorcios de maquinaria que operan en la provincia con el objeto de garantizar su buen funcionamiento, basado en el beneficio mutuo, la economía de escala y en la solidaridad intermunicipal.</w:t>
      </w:r>
    </w:p>
    <w:p w:rsidR="00072FAF" w:rsidRPr="0029463E" w:rsidRDefault="00072FAF" w:rsidP="00072FAF">
      <w:pPr>
        <w:pStyle w:val="NormalWeb"/>
        <w:spacing w:before="0" w:beforeAutospacing="0" w:after="0" w:afterAutospacing="0"/>
        <w:jc w:val="both"/>
        <w:rPr>
          <w:rFonts w:ascii="Arial" w:hAnsi="Arial" w:cs="Arial"/>
          <w:sz w:val="22"/>
          <w:szCs w:val="22"/>
        </w:rPr>
      </w:pPr>
    </w:p>
    <w:p w:rsidR="006E6D3F" w:rsidRPr="0029463E" w:rsidRDefault="006E6D3F" w:rsidP="00072FAF">
      <w:pPr>
        <w:pStyle w:val="NormalWeb"/>
        <w:spacing w:before="0" w:beforeAutospacing="0" w:after="0" w:afterAutospacing="0"/>
        <w:jc w:val="both"/>
        <w:rPr>
          <w:rFonts w:ascii="Arial" w:hAnsi="Arial" w:cs="Arial"/>
          <w:sz w:val="22"/>
          <w:szCs w:val="22"/>
        </w:rPr>
      </w:pPr>
      <w:r w:rsidRPr="0029463E">
        <w:rPr>
          <w:rFonts w:ascii="Arial" w:hAnsi="Arial" w:cs="Arial"/>
          <w:sz w:val="22"/>
          <w:szCs w:val="22"/>
        </w:rPr>
        <w:t xml:space="preserve">Segundo.- Instar al equipo de gobierno de la Diputación de Málaga a que revoque el acuerdo de pleno por el cual inicia el expediente de salida del Consorcio de Maquinaria y Conservación de Caminos Rurales de la Zona Nororiental y abone con la máxima celeridad la cantidad prevista para el pago del último trimestre de 2011. </w:t>
      </w:r>
    </w:p>
    <w:p w:rsidR="006E6D3F" w:rsidRDefault="00882B07" w:rsidP="00072FAF">
      <w:pPr>
        <w:pStyle w:val="NormalWeb"/>
        <w:spacing w:before="0" w:beforeAutospacing="0" w:after="0" w:afterAutospacing="0"/>
        <w:jc w:val="both"/>
        <w:rPr>
          <w:rFonts w:ascii="Arial" w:hAnsi="Arial" w:cs="Arial"/>
          <w:sz w:val="22"/>
          <w:szCs w:val="22"/>
        </w:rPr>
      </w:pPr>
      <w:r w:rsidRPr="0029463E">
        <w:rPr>
          <w:rFonts w:ascii="Arial" w:hAnsi="Arial" w:cs="Arial"/>
          <w:sz w:val="22"/>
          <w:szCs w:val="22"/>
        </w:rPr>
        <w:lastRenderedPageBreak/>
        <w:t>Tercero</w:t>
      </w:r>
      <w:r w:rsidR="006E6D3F" w:rsidRPr="0029463E">
        <w:rPr>
          <w:rFonts w:ascii="Arial" w:hAnsi="Arial" w:cs="Arial"/>
          <w:sz w:val="22"/>
          <w:szCs w:val="22"/>
        </w:rPr>
        <w:t>.- Instar al Presidente de la Diputación a que convoque a los portavoces de los grupos políticos</w:t>
      </w:r>
      <w:r w:rsidR="00F2269E">
        <w:rPr>
          <w:rFonts w:ascii="Arial" w:hAnsi="Arial" w:cs="Arial"/>
          <w:sz w:val="22"/>
          <w:szCs w:val="22"/>
        </w:rPr>
        <w:t xml:space="preserve"> de esta institución</w:t>
      </w:r>
      <w:r w:rsidR="001863AD">
        <w:rPr>
          <w:rFonts w:ascii="Arial" w:hAnsi="Arial" w:cs="Arial"/>
          <w:sz w:val="22"/>
          <w:szCs w:val="22"/>
        </w:rPr>
        <w:t xml:space="preserve"> y </w:t>
      </w:r>
      <w:r w:rsidR="00F2269E">
        <w:rPr>
          <w:rFonts w:ascii="Arial" w:hAnsi="Arial" w:cs="Arial"/>
          <w:sz w:val="22"/>
          <w:szCs w:val="22"/>
        </w:rPr>
        <w:t>los presidentes de los consorcios</w:t>
      </w:r>
      <w:r w:rsidR="006E6D3F" w:rsidRPr="0029463E">
        <w:rPr>
          <w:rFonts w:ascii="Arial" w:hAnsi="Arial" w:cs="Arial"/>
          <w:sz w:val="22"/>
          <w:szCs w:val="22"/>
        </w:rPr>
        <w:t xml:space="preserve"> para consensuar </w:t>
      </w:r>
      <w:r w:rsidR="001863AD">
        <w:rPr>
          <w:rFonts w:ascii="Arial" w:hAnsi="Arial" w:cs="Arial"/>
          <w:sz w:val="22"/>
          <w:szCs w:val="22"/>
        </w:rPr>
        <w:t>el</w:t>
      </w:r>
      <w:r w:rsidR="006E6D3F" w:rsidRPr="0029463E">
        <w:rPr>
          <w:rFonts w:ascii="Arial" w:hAnsi="Arial" w:cs="Arial"/>
          <w:sz w:val="22"/>
          <w:szCs w:val="22"/>
        </w:rPr>
        <w:t xml:space="preserve"> funcionamiento de los consorcios de maquinaria en los que participa la institución provincial</w:t>
      </w:r>
      <w:r w:rsidR="001863AD">
        <w:rPr>
          <w:rFonts w:ascii="Arial" w:hAnsi="Arial" w:cs="Arial"/>
          <w:sz w:val="22"/>
          <w:szCs w:val="22"/>
        </w:rPr>
        <w:t xml:space="preserve"> respetando los actuales estatutos de cada uno de ellos</w:t>
      </w:r>
      <w:r w:rsidR="006E6D3F" w:rsidRPr="0029463E">
        <w:rPr>
          <w:rFonts w:ascii="Arial" w:hAnsi="Arial" w:cs="Arial"/>
          <w:sz w:val="22"/>
          <w:szCs w:val="22"/>
        </w:rPr>
        <w:t>.</w:t>
      </w:r>
    </w:p>
    <w:p w:rsidR="00072FAF" w:rsidRDefault="00072FAF" w:rsidP="00072FAF">
      <w:pPr>
        <w:pStyle w:val="NormalWeb"/>
        <w:spacing w:before="0" w:beforeAutospacing="0" w:after="0" w:afterAutospacing="0"/>
        <w:jc w:val="both"/>
        <w:rPr>
          <w:rFonts w:ascii="Arial" w:hAnsi="Arial" w:cs="Arial"/>
          <w:sz w:val="22"/>
          <w:szCs w:val="22"/>
        </w:rPr>
      </w:pPr>
    </w:p>
    <w:p w:rsidR="000E690D" w:rsidRPr="0029463E" w:rsidRDefault="000E690D" w:rsidP="00072FAF">
      <w:pPr>
        <w:pStyle w:val="NormalWeb"/>
        <w:spacing w:before="0" w:beforeAutospacing="0" w:after="0" w:afterAutospacing="0"/>
        <w:jc w:val="both"/>
        <w:rPr>
          <w:rFonts w:ascii="Arial" w:hAnsi="Arial" w:cs="Arial"/>
          <w:sz w:val="22"/>
          <w:szCs w:val="22"/>
        </w:rPr>
      </w:pPr>
      <w:r>
        <w:rPr>
          <w:rFonts w:ascii="Arial" w:hAnsi="Arial" w:cs="Arial"/>
          <w:sz w:val="22"/>
          <w:szCs w:val="22"/>
        </w:rPr>
        <w:t xml:space="preserve">Cuarto.- </w:t>
      </w:r>
      <w:r w:rsidR="00C9433D">
        <w:rPr>
          <w:rFonts w:ascii="Arial" w:hAnsi="Arial" w:cs="Arial"/>
          <w:sz w:val="22"/>
          <w:szCs w:val="22"/>
        </w:rPr>
        <w:t>Instar al equipo de gobierno de la Diputación de Málaga a que vele con especial diligencia por la transparencia, publicidad y legalidad en los procesos de contratación de personal</w:t>
      </w:r>
      <w:r w:rsidR="00F670E5">
        <w:rPr>
          <w:rFonts w:ascii="Arial" w:hAnsi="Arial" w:cs="Arial"/>
          <w:sz w:val="22"/>
          <w:szCs w:val="22"/>
        </w:rPr>
        <w:t xml:space="preserve"> en los consorcios que operan en la provincia.</w:t>
      </w:r>
    </w:p>
    <w:p w:rsidR="0029463E" w:rsidRPr="0029463E" w:rsidRDefault="0029463E" w:rsidP="005F40DB">
      <w:pPr>
        <w:suppressAutoHyphens w:val="0"/>
        <w:autoSpaceDE w:val="0"/>
        <w:autoSpaceDN w:val="0"/>
        <w:adjustRightInd w:val="0"/>
        <w:jc w:val="both"/>
        <w:rPr>
          <w:rFonts w:ascii="Arial" w:hAnsi="Arial" w:cs="Arial"/>
          <w:sz w:val="22"/>
          <w:szCs w:val="22"/>
          <w:lang w:eastAsia="en-US"/>
        </w:rPr>
      </w:pPr>
    </w:p>
    <w:p w:rsidR="00F53692" w:rsidRPr="0029463E" w:rsidRDefault="00882B07" w:rsidP="005F40DB">
      <w:pPr>
        <w:suppressAutoHyphens w:val="0"/>
        <w:autoSpaceDE w:val="0"/>
        <w:autoSpaceDN w:val="0"/>
        <w:adjustRightInd w:val="0"/>
        <w:jc w:val="both"/>
        <w:rPr>
          <w:rFonts w:ascii="Arial" w:hAnsi="Arial" w:cs="Arial"/>
          <w:sz w:val="22"/>
          <w:szCs w:val="22"/>
          <w:lang w:eastAsia="es-ES"/>
        </w:rPr>
      </w:pPr>
      <w:r w:rsidRPr="0029463E">
        <w:rPr>
          <w:rFonts w:ascii="Arial" w:hAnsi="Arial" w:cs="Arial"/>
          <w:sz w:val="22"/>
          <w:szCs w:val="22"/>
          <w:lang w:eastAsia="en-US"/>
        </w:rPr>
        <w:t xml:space="preserve"> </w:t>
      </w:r>
    </w:p>
    <w:p w:rsidR="00F53692" w:rsidRPr="0029463E" w:rsidRDefault="00F53692" w:rsidP="00F53692">
      <w:pPr>
        <w:suppressAutoHyphens w:val="0"/>
        <w:spacing w:before="100" w:beforeAutospacing="1"/>
        <w:ind w:left="3538" w:firstLine="709"/>
        <w:jc w:val="right"/>
        <w:rPr>
          <w:rFonts w:ascii="Arial" w:hAnsi="Arial" w:cs="Arial"/>
          <w:color w:val="231F20"/>
          <w:sz w:val="22"/>
          <w:szCs w:val="22"/>
          <w:lang w:eastAsia="es-ES"/>
        </w:rPr>
      </w:pPr>
      <w:r w:rsidRPr="0029463E">
        <w:rPr>
          <w:rFonts w:ascii="Arial" w:hAnsi="Arial" w:cs="Arial"/>
          <w:color w:val="231F20"/>
          <w:sz w:val="22"/>
          <w:szCs w:val="22"/>
          <w:lang w:eastAsia="es-ES"/>
        </w:rPr>
        <w:t xml:space="preserve">En Málaga, </w:t>
      </w:r>
      <w:r w:rsidR="00882B07" w:rsidRPr="0029463E">
        <w:rPr>
          <w:rFonts w:ascii="Arial" w:hAnsi="Arial" w:cs="Arial"/>
          <w:color w:val="231F20"/>
          <w:sz w:val="22"/>
          <w:szCs w:val="22"/>
          <w:lang w:eastAsia="es-ES"/>
        </w:rPr>
        <w:t>23</w:t>
      </w:r>
      <w:r w:rsidRPr="0029463E">
        <w:rPr>
          <w:rFonts w:ascii="Arial" w:hAnsi="Arial" w:cs="Arial"/>
          <w:color w:val="231F20"/>
          <w:sz w:val="22"/>
          <w:szCs w:val="22"/>
          <w:lang w:eastAsia="es-ES"/>
        </w:rPr>
        <w:t xml:space="preserve"> de </w:t>
      </w:r>
      <w:r w:rsidR="00816E99" w:rsidRPr="0029463E">
        <w:rPr>
          <w:rFonts w:ascii="Arial" w:hAnsi="Arial" w:cs="Arial"/>
          <w:color w:val="231F20"/>
          <w:sz w:val="22"/>
          <w:szCs w:val="22"/>
          <w:lang w:eastAsia="es-ES"/>
        </w:rPr>
        <w:t>febrero</w:t>
      </w:r>
      <w:r w:rsidRPr="0029463E">
        <w:rPr>
          <w:rFonts w:ascii="Arial" w:hAnsi="Arial" w:cs="Arial"/>
          <w:color w:val="231F20"/>
          <w:sz w:val="22"/>
          <w:szCs w:val="22"/>
          <w:lang w:eastAsia="es-ES"/>
        </w:rPr>
        <w:t xml:space="preserve"> de 2012</w:t>
      </w:r>
    </w:p>
    <w:p w:rsidR="00225D30" w:rsidRDefault="00225D30" w:rsidP="00F53692">
      <w:pPr>
        <w:suppressAutoHyphens w:val="0"/>
        <w:spacing w:before="100" w:beforeAutospacing="1"/>
        <w:ind w:left="3538" w:firstLine="709"/>
        <w:jc w:val="right"/>
        <w:rPr>
          <w:sz w:val="22"/>
          <w:szCs w:val="22"/>
          <w:lang w:eastAsia="es-ES"/>
        </w:rPr>
      </w:pPr>
    </w:p>
    <w:p w:rsidR="001F6E5D" w:rsidRPr="0029463E" w:rsidRDefault="00E54EB2" w:rsidP="00E54EB2">
      <w:pPr>
        <w:suppressAutoHyphens w:val="0"/>
        <w:spacing w:before="100" w:beforeAutospacing="1"/>
        <w:jc w:val="center"/>
        <w:rPr>
          <w:sz w:val="22"/>
          <w:szCs w:val="22"/>
          <w:lang w:eastAsia="es-ES"/>
        </w:rPr>
      </w:pPr>
      <w:r w:rsidRPr="00E54EB2">
        <w:rPr>
          <w:sz w:val="22"/>
          <w:szCs w:val="22"/>
          <w:lang w:eastAsia="es-ES"/>
        </w:rPr>
        <w:drawing>
          <wp:inline distT="0" distB="0" distL="0" distR="0">
            <wp:extent cx="2543175" cy="704850"/>
            <wp:effectExtent l="19050" t="0" r="9525" b="0"/>
            <wp:docPr id="4" name="Imagen 1" descr="firm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firma1"/>
                    <pic:cNvPicPr>
                      <a:picLocks noChangeAspect="1" noChangeArrowheads="1"/>
                    </pic:cNvPicPr>
                  </pic:nvPicPr>
                  <pic:blipFill>
                    <a:blip r:embed="rId7" cstate="print"/>
                    <a:srcRect/>
                    <a:stretch>
                      <a:fillRect/>
                    </a:stretch>
                  </pic:blipFill>
                  <pic:spPr bwMode="auto">
                    <a:xfrm>
                      <a:off x="0" y="0"/>
                      <a:ext cx="2543175" cy="704850"/>
                    </a:xfrm>
                    <a:prstGeom prst="rect">
                      <a:avLst/>
                    </a:prstGeom>
                    <a:noFill/>
                    <a:ln w="9525">
                      <a:noFill/>
                      <a:miter lim="800000"/>
                      <a:headEnd/>
                      <a:tailEnd/>
                    </a:ln>
                  </pic:spPr>
                </pic:pic>
              </a:graphicData>
            </a:graphic>
          </wp:inline>
        </w:drawing>
      </w:r>
    </w:p>
    <w:p w:rsidR="005F40DB" w:rsidRPr="0029463E" w:rsidRDefault="005F40DB" w:rsidP="00F53692">
      <w:pPr>
        <w:suppressAutoHyphens w:val="0"/>
        <w:spacing w:before="100" w:beforeAutospacing="1"/>
        <w:ind w:left="3538" w:firstLine="709"/>
        <w:jc w:val="right"/>
        <w:rPr>
          <w:sz w:val="22"/>
          <w:szCs w:val="22"/>
          <w:lang w:eastAsia="es-ES"/>
        </w:rPr>
      </w:pPr>
    </w:p>
    <w:p w:rsidR="0087754E" w:rsidRPr="0029463E" w:rsidRDefault="00F53692" w:rsidP="0087754E">
      <w:pPr>
        <w:suppressAutoHyphens w:val="0"/>
        <w:jc w:val="center"/>
        <w:rPr>
          <w:b/>
          <w:sz w:val="22"/>
          <w:szCs w:val="22"/>
          <w:lang w:eastAsia="es-ES"/>
        </w:rPr>
      </w:pPr>
      <w:r w:rsidRPr="0029463E">
        <w:rPr>
          <w:rFonts w:ascii="Arial" w:hAnsi="Arial" w:cs="Arial"/>
          <w:b/>
          <w:color w:val="231F20"/>
          <w:sz w:val="22"/>
          <w:szCs w:val="22"/>
          <w:lang w:eastAsia="es-ES"/>
        </w:rPr>
        <w:t xml:space="preserve">Fdo. Francisco </w:t>
      </w:r>
      <w:r w:rsidR="00380F39" w:rsidRPr="0029463E">
        <w:rPr>
          <w:rFonts w:ascii="Arial" w:hAnsi="Arial" w:cs="Arial"/>
          <w:b/>
          <w:color w:val="231F20"/>
          <w:sz w:val="22"/>
          <w:szCs w:val="22"/>
          <w:lang w:eastAsia="es-ES"/>
        </w:rPr>
        <w:t xml:space="preserve">Javier </w:t>
      </w:r>
      <w:r w:rsidRPr="0029463E">
        <w:rPr>
          <w:rFonts w:ascii="Arial" w:hAnsi="Arial" w:cs="Arial"/>
          <w:b/>
          <w:color w:val="231F20"/>
          <w:sz w:val="22"/>
          <w:szCs w:val="22"/>
          <w:lang w:eastAsia="es-ES"/>
        </w:rPr>
        <w:t xml:space="preserve">Conejo Rueda        </w:t>
      </w:r>
      <w:r w:rsidR="00844B15" w:rsidRPr="0029463E">
        <w:rPr>
          <w:rFonts w:ascii="Arial" w:hAnsi="Arial" w:cs="Arial"/>
          <w:b/>
          <w:color w:val="231F20"/>
          <w:sz w:val="22"/>
          <w:szCs w:val="22"/>
          <w:lang w:eastAsia="es-ES"/>
        </w:rPr>
        <w:t xml:space="preserve">            </w:t>
      </w:r>
      <w:r w:rsidR="0036072B" w:rsidRPr="0029463E">
        <w:rPr>
          <w:rFonts w:ascii="Arial" w:hAnsi="Arial" w:cs="Arial"/>
          <w:b/>
          <w:color w:val="231F20"/>
          <w:sz w:val="22"/>
          <w:szCs w:val="22"/>
          <w:lang w:eastAsia="es-ES"/>
        </w:rPr>
        <w:t xml:space="preserve">       </w:t>
      </w:r>
    </w:p>
    <w:p w:rsidR="00F53692" w:rsidRPr="0029463E" w:rsidRDefault="0036072B" w:rsidP="0036072B">
      <w:pPr>
        <w:suppressAutoHyphens w:val="0"/>
        <w:rPr>
          <w:sz w:val="22"/>
          <w:szCs w:val="22"/>
          <w:lang w:val="es-ES_tradnl"/>
        </w:rPr>
      </w:pPr>
      <w:r w:rsidRPr="0029463E">
        <w:rPr>
          <w:rFonts w:ascii="Arial" w:hAnsi="Arial" w:cs="Arial"/>
          <w:b/>
          <w:color w:val="231F20"/>
          <w:sz w:val="22"/>
          <w:szCs w:val="22"/>
          <w:lang w:eastAsia="es-ES"/>
        </w:rPr>
        <w:t xml:space="preserve">                       </w:t>
      </w:r>
      <w:r w:rsidR="00380F39" w:rsidRPr="0029463E">
        <w:rPr>
          <w:rFonts w:ascii="Arial" w:hAnsi="Arial" w:cs="Arial"/>
          <w:b/>
          <w:color w:val="231F20"/>
          <w:sz w:val="22"/>
          <w:szCs w:val="22"/>
          <w:lang w:eastAsia="es-ES"/>
        </w:rPr>
        <w:tab/>
      </w:r>
      <w:r w:rsidR="00380F39" w:rsidRPr="0029463E">
        <w:rPr>
          <w:rFonts w:ascii="Arial" w:hAnsi="Arial" w:cs="Arial"/>
          <w:b/>
          <w:color w:val="231F20"/>
          <w:sz w:val="22"/>
          <w:szCs w:val="22"/>
          <w:lang w:eastAsia="es-ES"/>
        </w:rPr>
        <w:tab/>
      </w:r>
      <w:r w:rsidR="00380F39" w:rsidRPr="0029463E">
        <w:rPr>
          <w:rFonts w:ascii="Arial" w:hAnsi="Arial" w:cs="Arial"/>
          <w:b/>
          <w:color w:val="231F20"/>
          <w:sz w:val="22"/>
          <w:szCs w:val="22"/>
          <w:lang w:eastAsia="es-ES"/>
        </w:rPr>
        <w:tab/>
      </w:r>
      <w:r w:rsidR="002D6B8D">
        <w:rPr>
          <w:rFonts w:ascii="Arial" w:hAnsi="Arial" w:cs="Arial"/>
          <w:b/>
          <w:color w:val="231F20"/>
          <w:sz w:val="22"/>
          <w:szCs w:val="22"/>
          <w:lang w:eastAsia="es-ES"/>
        </w:rPr>
        <w:t xml:space="preserve">   </w:t>
      </w:r>
      <w:r w:rsidR="00F53692" w:rsidRPr="0029463E">
        <w:rPr>
          <w:rFonts w:ascii="Arial" w:hAnsi="Arial" w:cs="Arial"/>
          <w:b/>
          <w:color w:val="231F20"/>
          <w:sz w:val="22"/>
          <w:szCs w:val="22"/>
          <w:lang w:eastAsia="es-ES"/>
        </w:rPr>
        <w:t>Portavoz del PSOE</w:t>
      </w:r>
      <w:r w:rsidR="00380F39" w:rsidRPr="0029463E">
        <w:rPr>
          <w:rFonts w:ascii="Arial" w:hAnsi="Arial" w:cs="Arial"/>
          <w:b/>
          <w:color w:val="231F20"/>
          <w:sz w:val="22"/>
          <w:szCs w:val="22"/>
          <w:lang w:eastAsia="es-ES"/>
        </w:rPr>
        <w:t xml:space="preserve"> </w:t>
      </w:r>
    </w:p>
    <w:sectPr w:rsidR="00F53692" w:rsidRPr="0029463E" w:rsidSect="006E7876">
      <w:headerReference w:type="default" r:id="rId8"/>
      <w:footerReference w:type="default" r:id="rId9"/>
      <w:pgSz w:w="11906" w:h="16838"/>
      <w:pgMar w:top="2534" w:right="926" w:bottom="1417" w:left="1260" w:header="708" w:footer="9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26E0" w:rsidRDefault="00B826E0">
      <w:r>
        <w:separator/>
      </w:r>
    </w:p>
  </w:endnote>
  <w:endnote w:type="continuationSeparator" w:id="0">
    <w:p w:rsidR="00B826E0" w:rsidRDefault="00B826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utura Bk BT">
    <w:altName w:val="Futura Bk B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C76" w:rsidRPr="00281C76" w:rsidRDefault="00B141D4" w:rsidP="00281C76">
    <w:pPr>
      <w:pStyle w:val="Piedepgina"/>
      <w:jc w:val="right"/>
    </w:pPr>
    <w:r>
      <w:rPr>
        <w:rFonts w:ascii="Arial" w:hAnsi="Arial" w:cs="Arial"/>
        <w:noProof/>
        <w:sz w:val="20"/>
        <w:szCs w:val="20"/>
        <w:lang w:eastAsia="es-ES"/>
      </w:rPr>
      <w:drawing>
        <wp:inline distT="0" distB="0" distL="0" distR="0">
          <wp:extent cx="1209675" cy="1476375"/>
          <wp:effectExtent l="19050" t="0" r="9525"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9675" cy="147637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26E0" w:rsidRDefault="00B826E0">
      <w:r>
        <w:separator/>
      </w:r>
    </w:p>
  </w:footnote>
  <w:footnote w:type="continuationSeparator" w:id="0">
    <w:p w:rsidR="00B826E0" w:rsidRDefault="00B826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C01" w:rsidRPr="00281C76" w:rsidRDefault="00B141D4" w:rsidP="00281C76">
    <w:pPr>
      <w:pStyle w:val="Encabezado"/>
      <w:jc w:val="right"/>
    </w:pPr>
    <w:r>
      <w:rPr>
        <w:noProof/>
        <w:lang w:eastAsia="es-ES"/>
      </w:rPr>
      <w:drawing>
        <wp:inline distT="0" distB="0" distL="0" distR="0">
          <wp:extent cx="1743075" cy="800100"/>
          <wp:effectExtent l="19050" t="0" r="9525"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1"/>
                  <a:srcRect/>
                  <a:stretch>
                    <a:fillRect/>
                  </a:stretch>
                </pic:blipFill>
                <pic:spPr bwMode="auto">
                  <a:xfrm>
                    <a:off x="0" y="0"/>
                    <a:ext cx="1743075" cy="8001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4106B"/>
    <w:multiLevelType w:val="hybridMultilevel"/>
    <w:tmpl w:val="1F207C7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nsid w:val="138913FC"/>
    <w:multiLevelType w:val="hybridMultilevel"/>
    <w:tmpl w:val="B1161B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5B13B69"/>
    <w:multiLevelType w:val="hybridMultilevel"/>
    <w:tmpl w:val="C562F4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04C184D"/>
    <w:multiLevelType w:val="hybridMultilevel"/>
    <w:tmpl w:val="CA3AB3B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469E6CC9"/>
    <w:multiLevelType w:val="hybridMultilevel"/>
    <w:tmpl w:val="3272A09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nsid w:val="52C510EC"/>
    <w:multiLevelType w:val="hybridMultilevel"/>
    <w:tmpl w:val="BE8457DE"/>
    <w:lvl w:ilvl="0" w:tplc="DD9E9CD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0"/>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attachedTemplate r:id="rId1"/>
  <w:stylePaneFormatFilter w:val="3F01"/>
  <w:defaultTabStop w:val="708"/>
  <w:hyphenationZone w:val="425"/>
  <w:noPunctuationKerning/>
  <w:characterSpacingControl w:val="doNotCompress"/>
  <w:hdrShapeDefaults>
    <o:shapedefaults v:ext="edit" spidmax="46082"/>
  </w:hdrShapeDefaults>
  <w:footnotePr>
    <w:footnote w:id="-1"/>
    <w:footnote w:id="0"/>
  </w:footnotePr>
  <w:endnotePr>
    <w:endnote w:id="-1"/>
    <w:endnote w:id="0"/>
  </w:endnotePr>
  <w:compat/>
  <w:rsids>
    <w:rsidRoot w:val="003457A5"/>
    <w:rsid w:val="00017639"/>
    <w:rsid w:val="00022DCC"/>
    <w:rsid w:val="00032B07"/>
    <w:rsid w:val="00072FAF"/>
    <w:rsid w:val="00074789"/>
    <w:rsid w:val="00074CDC"/>
    <w:rsid w:val="0008423E"/>
    <w:rsid w:val="000943B3"/>
    <w:rsid w:val="000B346C"/>
    <w:rsid w:val="000C2A65"/>
    <w:rsid w:val="000D464C"/>
    <w:rsid w:val="000E4440"/>
    <w:rsid w:val="000E690D"/>
    <w:rsid w:val="000F4C0E"/>
    <w:rsid w:val="000F60E4"/>
    <w:rsid w:val="00117795"/>
    <w:rsid w:val="00125291"/>
    <w:rsid w:val="00134881"/>
    <w:rsid w:val="00151477"/>
    <w:rsid w:val="0017300A"/>
    <w:rsid w:val="001863AD"/>
    <w:rsid w:val="001C5610"/>
    <w:rsid w:val="001E5436"/>
    <w:rsid w:val="001F6E5D"/>
    <w:rsid w:val="00222E41"/>
    <w:rsid w:val="0022477F"/>
    <w:rsid w:val="00225D30"/>
    <w:rsid w:val="00231966"/>
    <w:rsid w:val="00257D3C"/>
    <w:rsid w:val="002714DA"/>
    <w:rsid w:val="00281C76"/>
    <w:rsid w:val="00285602"/>
    <w:rsid w:val="0029463E"/>
    <w:rsid w:val="002A3657"/>
    <w:rsid w:val="002B3C55"/>
    <w:rsid w:val="002D5056"/>
    <w:rsid w:val="002D6B8D"/>
    <w:rsid w:val="002F0C6C"/>
    <w:rsid w:val="002F49B5"/>
    <w:rsid w:val="003457A5"/>
    <w:rsid w:val="00352C80"/>
    <w:rsid w:val="0036026A"/>
    <w:rsid w:val="0036072B"/>
    <w:rsid w:val="003612A3"/>
    <w:rsid w:val="00380F39"/>
    <w:rsid w:val="003945ED"/>
    <w:rsid w:val="00397035"/>
    <w:rsid w:val="003A3E01"/>
    <w:rsid w:val="003C4CC3"/>
    <w:rsid w:val="003E3090"/>
    <w:rsid w:val="004154AF"/>
    <w:rsid w:val="00417746"/>
    <w:rsid w:val="00426470"/>
    <w:rsid w:val="00427AB4"/>
    <w:rsid w:val="0044335F"/>
    <w:rsid w:val="00445603"/>
    <w:rsid w:val="004460B2"/>
    <w:rsid w:val="004479D4"/>
    <w:rsid w:val="0046174E"/>
    <w:rsid w:val="00490B7E"/>
    <w:rsid w:val="004C3300"/>
    <w:rsid w:val="004E7F02"/>
    <w:rsid w:val="0054043C"/>
    <w:rsid w:val="005405CA"/>
    <w:rsid w:val="005445D3"/>
    <w:rsid w:val="00546E8B"/>
    <w:rsid w:val="00551DED"/>
    <w:rsid w:val="005B5728"/>
    <w:rsid w:val="005E2DF9"/>
    <w:rsid w:val="005F40DB"/>
    <w:rsid w:val="005F5C45"/>
    <w:rsid w:val="006049B9"/>
    <w:rsid w:val="00605B6D"/>
    <w:rsid w:val="00615CB8"/>
    <w:rsid w:val="00642342"/>
    <w:rsid w:val="00684132"/>
    <w:rsid w:val="00694705"/>
    <w:rsid w:val="006960E4"/>
    <w:rsid w:val="006B161D"/>
    <w:rsid w:val="006D234D"/>
    <w:rsid w:val="006E6D3F"/>
    <w:rsid w:val="006E7876"/>
    <w:rsid w:val="00760D9C"/>
    <w:rsid w:val="00763C01"/>
    <w:rsid w:val="00774F1E"/>
    <w:rsid w:val="00774F73"/>
    <w:rsid w:val="007C2A52"/>
    <w:rsid w:val="007E3082"/>
    <w:rsid w:val="007F590C"/>
    <w:rsid w:val="00816E99"/>
    <w:rsid w:val="008208CD"/>
    <w:rsid w:val="008420E0"/>
    <w:rsid w:val="00843ECE"/>
    <w:rsid w:val="00844B15"/>
    <w:rsid w:val="0087754E"/>
    <w:rsid w:val="00882B07"/>
    <w:rsid w:val="0089177C"/>
    <w:rsid w:val="0090207D"/>
    <w:rsid w:val="00937663"/>
    <w:rsid w:val="009476B2"/>
    <w:rsid w:val="00961BF6"/>
    <w:rsid w:val="0097018B"/>
    <w:rsid w:val="0098133A"/>
    <w:rsid w:val="00995F58"/>
    <w:rsid w:val="00997E81"/>
    <w:rsid w:val="009A777E"/>
    <w:rsid w:val="009B1807"/>
    <w:rsid w:val="009B3B42"/>
    <w:rsid w:val="009B5AFD"/>
    <w:rsid w:val="009C2491"/>
    <w:rsid w:val="009D54AC"/>
    <w:rsid w:val="009D59C5"/>
    <w:rsid w:val="009E1BB0"/>
    <w:rsid w:val="009F19F9"/>
    <w:rsid w:val="009F76B2"/>
    <w:rsid w:val="00A329E8"/>
    <w:rsid w:val="00A36145"/>
    <w:rsid w:val="00A4200B"/>
    <w:rsid w:val="00A4526C"/>
    <w:rsid w:val="00A5477F"/>
    <w:rsid w:val="00A624CB"/>
    <w:rsid w:val="00A719F7"/>
    <w:rsid w:val="00A7211D"/>
    <w:rsid w:val="00A769B8"/>
    <w:rsid w:val="00AC5750"/>
    <w:rsid w:val="00AC68D3"/>
    <w:rsid w:val="00AE40A3"/>
    <w:rsid w:val="00B11639"/>
    <w:rsid w:val="00B141D4"/>
    <w:rsid w:val="00B27FAA"/>
    <w:rsid w:val="00B355EF"/>
    <w:rsid w:val="00B45E06"/>
    <w:rsid w:val="00B557D2"/>
    <w:rsid w:val="00B63268"/>
    <w:rsid w:val="00B7095D"/>
    <w:rsid w:val="00B826E0"/>
    <w:rsid w:val="00BA74DC"/>
    <w:rsid w:val="00BB455C"/>
    <w:rsid w:val="00BF37C9"/>
    <w:rsid w:val="00C40D3D"/>
    <w:rsid w:val="00C45E02"/>
    <w:rsid w:val="00C64F7B"/>
    <w:rsid w:val="00C812FF"/>
    <w:rsid w:val="00C84AE1"/>
    <w:rsid w:val="00C9433D"/>
    <w:rsid w:val="00D071FC"/>
    <w:rsid w:val="00D13C27"/>
    <w:rsid w:val="00DB586D"/>
    <w:rsid w:val="00DB666C"/>
    <w:rsid w:val="00DC1ED2"/>
    <w:rsid w:val="00DC4632"/>
    <w:rsid w:val="00DE067B"/>
    <w:rsid w:val="00DE7D34"/>
    <w:rsid w:val="00DF5A4C"/>
    <w:rsid w:val="00E54EB2"/>
    <w:rsid w:val="00E6279A"/>
    <w:rsid w:val="00E650BB"/>
    <w:rsid w:val="00E6619E"/>
    <w:rsid w:val="00E92A45"/>
    <w:rsid w:val="00EB704A"/>
    <w:rsid w:val="00F01913"/>
    <w:rsid w:val="00F2269E"/>
    <w:rsid w:val="00F409F5"/>
    <w:rsid w:val="00F53692"/>
    <w:rsid w:val="00F577B3"/>
    <w:rsid w:val="00F619E8"/>
    <w:rsid w:val="00F670E5"/>
    <w:rsid w:val="00F76429"/>
    <w:rsid w:val="00F91515"/>
    <w:rsid w:val="00FB66A6"/>
    <w:rsid w:val="00FC4570"/>
    <w:rsid w:val="00FD02C2"/>
    <w:rsid w:val="00FE12C7"/>
    <w:rsid w:val="00FE5C94"/>
    <w:rsid w:val="00FF4C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3692"/>
    <w:pPr>
      <w:suppressAutoHyphens/>
    </w:pPr>
    <w:rPr>
      <w:sz w:val="24"/>
      <w:szCs w:val="24"/>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paragraph" w:styleId="Piedepgina">
    <w:name w:val="foot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character" w:styleId="Hipervnculo">
    <w:name w:val="Hyperlink"/>
    <w:basedOn w:val="Fuentedeprrafopredeter"/>
    <w:uiPriority w:val="99"/>
    <w:rsid w:val="006E7876"/>
    <w:rPr>
      <w:color w:val="0000FF"/>
      <w:u w:val="single"/>
    </w:rPr>
  </w:style>
  <w:style w:type="paragraph" w:customStyle="1" w:styleId="Sinespaciado3">
    <w:name w:val="Sin espaciado3"/>
    <w:rsid w:val="00F53692"/>
    <w:pPr>
      <w:suppressAutoHyphens/>
    </w:pPr>
    <w:rPr>
      <w:rFonts w:ascii="Calibri" w:eastAsia="Calibri" w:hAnsi="Calibri"/>
      <w:sz w:val="22"/>
      <w:szCs w:val="22"/>
      <w:lang w:val="es-ES_tradnl" w:eastAsia="es-ES"/>
    </w:rPr>
  </w:style>
  <w:style w:type="paragraph" w:styleId="Textodeglobo">
    <w:name w:val="Balloon Text"/>
    <w:basedOn w:val="Normal"/>
    <w:link w:val="TextodegloboCar"/>
    <w:rsid w:val="0098133A"/>
    <w:rPr>
      <w:rFonts w:ascii="Tahoma" w:hAnsi="Tahoma" w:cs="Tahoma"/>
      <w:sz w:val="16"/>
      <w:szCs w:val="16"/>
    </w:rPr>
  </w:style>
  <w:style w:type="character" w:customStyle="1" w:styleId="TextodegloboCar">
    <w:name w:val="Texto de globo Car"/>
    <w:basedOn w:val="Fuentedeprrafopredeter"/>
    <w:link w:val="Textodeglobo"/>
    <w:rsid w:val="0098133A"/>
    <w:rPr>
      <w:rFonts w:ascii="Tahoma" w:hAnsi="Tahoma" w:cs="Tahoma"/>
      <w:sz w:val="16"/>
      <w:szCs w:val="16"/>
      <w:lang w:val="es-ES" w:eastAsia="ar-SA"/>
    </w:rPr>
  </w:style>
  <w:style w:type="paragraph" w:styleId="NormalWeb">
    <w:name w:val="Normal (Web)"/>
    <w:basedOn w:val="Normal"/>
    <w:uiPriority w:val="99"/>
    <w:unhideWhenUsed/>
    <w:rsid w:val="00961BF6"/>
    <w:pPr>
      <w:suppressAutoHyphens w:val="0"/>
      <w:spacing w:before="100" w:beforeAutospacing="1" w:after="100" w:afterAutospacing="1"/>
    </w:pPr>
    <w:rPr>
      <w:lang w:eastAsia="es-ES"/>
    </w:rPr>
  </w:style>
  <w:style w:type="character" w:styleId="nfasis">
    <w:name w:val="Emphasis"/>
    <w:basedOn w:val="Fuentedeprrafopredeter"/>
    <w:uiPriority w:val="20"/>
    <w:qFormat/>
    <w:rsid w:val="00961BF6"/>
    <w:rPr>
      <w:i/>
      <w:iCs/>
    </w:rPr>
  </w:style>
  <w:style w:type="paragraph" w:customStyle="1" w:styleId="Default">
    <w:name w:val="Default"/>
    <w:rsid w:val="004460B2"/>
    <w:pPr>
      <w:autoSpaceDE w:val="0"/>
      <w:autoSpaceDN w:val="0"/>
      <w:adjustRightInd w:val="0"/>
    </w:pPr>
    <w:rPr>
      <w:rFonts w:ascii="Futura Bk BT" w:eastAsia="Calibri" w:hAnsi="Futura Bk BT" w:cs="Futura Bk BT"/>
      <w:color w:val="000000"/>
      <w:sz w:val="24"/>
      <w:szCs w:val="24"/>
      <w:lang w:val="es-ES"/>
    </w:rPr>
  </w:style>
  <w:style w:type="paragraph" w:styleId="Prrafodelista">
    <w:name w:val="List Paragraph"/>
    <w:basedOn w:val="Normal"/>
    <w:uiPriority w:val="34"/>
    <w:qFormat/>
    <w:rsid w:val="00C40D3D"/>
    <w:pPr>
      <w:ind w:left="720"/>
      <w:contextualSpacing/>
    </w:pPr>
  </w:style>
  <w:style w:type="character" w:styleId="Textoennegrita">
    <w:name w:val="Strong"/>
    <w:basedOn w:val="Fuentedeprrafopredeter"/>
    <w:uiPriority w:val="22"/>
    <w:qFormat/>
    <w:rsid w:val="001E5436"/>
    <w:rPr>
      <w:b/>
      <w:bCs/>
    </w:rPr>
  </w:style>
</w:styles>
</file>

<file path=word/webSettings.xml><?xml version="1.0" encoding="utf-8"?>
<w:webSettings xmlns:r="http://schemas.openxmlformats.org/officeDocument/2006/relationships" xmlns:w="http://schemas.openxmlformats.org/wordprocessingml/2006/main">
  <w:divs>
    <w:div w:id="1478690166">
      <w:bodyDiv w:val="1"/>
      <w:marLeft w:val="0"/>
      <w:marRight w:val="0"/>
      <w:marTop w:val="0"/>
      <w:marBottom w:val="0"/>
      <w:divBdr>
        <w:top w:val="none" w:sz="0" w:space="0" w:color="auto"/>
        <w:left w:val="none" w:sz="0" w:space="0" w:color="auto"/>
        <w:bottom w:val="none" w:sz="0" w:space="0" w:color="auto"/>
        <w:right w:val="none" w:sz="0" w:space="0" w:color="auto"/>
      </w:divBdr>
    </w:div>
    <w:div w:id="1920098971">
      <w:bodyDiv w:val="1"/>
      <w:marLeft w:val="120"/>
      <w:marRight w:val="120"/>
      <w:marTop w:val="120"/>
      <w:marBottom w:val="120"/>
      <w:divBdr>
        <w:top w:val="none" w:sz="0" w:space="0" w:color="auto"/>
        <w:left w:val="none" w:sz="0" w:space="0" w:color="auto"/>
        <w:bottom w:val="none" w:sz="0" w:space="0" w:color="auto"/>
        <w:right w:val="none" w:sz="0" w:space="0" w:color="auto"/>
      </w:divBdr>
      <w:divsChild>
        <w:div w:id="768888957">
          <w:marLeft w:val="0"/>
          <w:marRight w:val="0"/>
          <w:marTop w:val="0"/>
          <w:marBottom w:val="0"/>
          <w:divBdr>
            <w:top w:val="none" w:sz="0" w:space="0" w:color="auto"/>
            <w:left w:val="none" w:sz="0" w:space="0" w:color="auto"/>
            <w:bottom w:val="none" w:sz="0" w:space="0" w:color="auto"/>
            <w:right w:val="none" w:sz="0" w:space="0" w:color="auto"/>
          </w:divBdr>
        </w:div>
      </w:divsChild>
    </w:div>
    <w:div w:id="203996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LGuerrero\Datos%20de%20programa\Microsoft\Plantillas\grup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grupo.dot</Template>
  <TotalTime>14</TotalTime>
  <Pages>3</Pages>
  <Words>916</Words>
  <Characters>5042</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KLLJKLJKL</vt:lpstr>
    </vt:vector>
  </TitlesOfParts>
  <Company>diputacion</Company>
  <LinksUpToDate>false</LinksUpToDate>
  <CharactersWithSpaces>5947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KLLJKLJKL</dc:title>
  <dc:subject/>
  <dc:creator>Mª Pilar González Villalba</dc:creator>
  <cp:keywords/>
  <dc:description/>
  <cp:lastModifiedBy>LGuerrero</cp:lastModifiedBy>
  <cp:revision>30</cp:revision>
  <cp:lastPrinted>2012-01-24T11:41:00Z</cp:lastPrinted>
  <dcterms:created xsi:type="dcterms:W3CDTF">2012-02-22T11:34:00Z</dcterms:created>
  <dcterms:modified xsi:type="dcterms:W3CDTF">2012-02-23T08:52:00Z</dcterms:modified>
</cp:coreProperties>
</file>