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81250">
      <w:pPr>
        <w:jc w:val="both"/>
        <w:rPr>
          <w:rFonts w:ascii="Arial" w:hAnsi="Arial"/>
          <w:b/>
        </w:rPr>
      </w:pPr>
    </w:p>
    <w:p w:rsidR="00000000" w:rsidRDefault="00981250">
      <w:pPr>
        <w:jc w:val="both"/>
        <w:rPr>
          <w:rFonts w:ascii="Arial" w:hAnsi="Arial"/>
          <w:b/>
        </w:rPr>
      </w:pPr>
    </w:p>
    <w:p w:rsidR="00000000" w:rsidRDefault="00981250">
      <w:pPr>
        <w:jc w:val="both"/>
        <w:rPr>
          <w:rFonts w:ascii="Arial" w:hAnsi="Arial"/>
          <w:b/>
        </w:rPr>
      </w:pPr>
    </w:p>
    <w:p w:rsidR="00000000" w:rsidRDefault="00981250">
      <w:pPr>
        <w:pStyle w:val="Sinespaciado1"/>
        <w:jc w:val="center"/>
        <w:rPr>
          <w:rFonts w:ascii="Arial" w:hAnsi="Arial"/>
          <w:b/>
          <w:sz w:val="24"/>
        </w:rPr>
      </w:pPr>
    </w:p>
    <w:p w:rsidR="00000000" w:rsidRDefault="00981250">
      <w:pPr>
        <w:pStyle w:val="Sinespaciado1"/>
        <w:jc w:val="center"/>
        <w:rPr>
          <w:rFonts w:ascii="Arial" w:hAnsi="Arial"/>
          <w:b/>
          <w:sz w:val="24"/>
        </w:rPr>
      </w:pPr>
    </w:p>
    <w:p w:rsidR="00000000" w:rsidRDefault="00981250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MOCIÓN</w:t>
      </w:r>
      <w:r>
        <w:rPr>
          <w:rFonts w:ascii="Arial" w:hAnsi="Arial"/>
        </w:rPr>
        <w:t xml:space="preserve"> QUE PRESENTA EL GRUPO SOCIALISTA DE LA DIPUTACIÓN DE MÁLAGA  PARA SU DEBATE Y APROBACIÓN SI PROCEDE POR EL PLENO DE LA CORPORACIÓN  RELATIVA </w:t>
      </w:r>
      <w:r>
        <w:rPr>
          <w:rFonts w:ascii="Arial" w:hAnsi="Arial"/>
          <w:b/>
        </w:rPr>
        <w:t xml:space="preserve">A ESTABLECER UNA LÍNEA DE SUBVENCIÓN PARA CONSTRUCCIÓN Y MEJORA DE CAMINOS E INFRAESTRUCTURAS AGRARIAS </w:t>
      </w:r>
      <w:r>
        <w:rPr>
          <w:rFonts w:ascii="Arial" w:hAnsi="Arial"/>
          <w:b/>
        </w:rPr>
        <w:t>EN LOS MUNICIPIOS DE LA PROVINCIA</w:t>
      </w:r>
    </w:p>
    <w:p w:rsidR="00000000" w:rsidRDefault="00981250">
      <w:pPr>
        <w:jc w:val="both"/>
        <w:rPr>
          <w:rFonts w:ascii="Arial" w:hAnsi="Arial"/>
          <w:b/>
          <w:color w:val="000000"/>
        </w:rPr>
      </w:pPr>
    </w:p>
    <w:p w:rsidR="00000000" w:rsidRDefault="00981250">
      <w:pPr>
        <w:jc w:val="both"/>
        <w:rPr>
          <w:rFonts w:ascii="Arial" w:hAnsi="Arial"/>
          <w:b/>
        </w:rPr>
      </w:pPr>
      <w:r>
        <w:rPr>
          <w:rFonts w:ascii="Arial" w:hAnsi="Arial"/>
          <w:b/>
          <w:color w:val="000000"/>
        </w:rPr>
        <w:t>Francisco Javier Conejo Rueda, Diputado Portavoz y José Luis Ruiz Espejo, diputado del Grupo Socialista</w:t>
      </w:r>
      <w:r>
        <w:rPr>
          <w:rFonts w:ascii="Arial" w:hAnsi="Arial"/>
          <w:color w:val="000000"/>
        </w:rPr>
        <w:t>, al amparo de lo dispuesto en el art. 97.3 del Reglamento de Organización, Funcionamiento y Régimen Jurídico de las E</w:t>
      </w:r>
      <w:r>
        <w:rPr>
          <w:rFonts w:ascii="Arial" w:hAnsi="Arial"/>
          <w:color w:val="000000"/>
        </w:rPr>
        <w:t xml:space="preserve">ntidades Locales, presentan ante ese Pleno Corporativo la siguiente </w:t>
      </w:r>
      <w:r>
        <w:rPr>
          <w:rFonts w:ascii="Arial" w:hAnsi="Arial"/>
          <w:b/>
          <w:color w:val="000000"/>
        </w:rPr>
        <w:t xml:space="preserve">MOCIÓN relativa </w:t>
      </w:r>
      <w:r>
        <w:rPr>
          <w:rFonts w:ascii="Arial" w:hAnsi="Arial"/>
          <w:b/>
        </w:rPr>
        <w:t>A ESTABLECER UNA LÍNEA DE SUBVENCIÓN PARA CONSTRUCCIÓN Y MEJORA DE CAMINOS E INFRAESTRUCTURAS AGRARIAS EN LOS MUNICIPIOS DE LA PROVINCIA</w:t>
      </w:r>
    </w:p>
    <w:p w:rsidR="00000000" w:rsidRDefault="00981250">
      <w:pPr>
        <w:jc w:val="both"/>
        <w:rPr>
          <w:rFonts w:ascii="Arial" w:hAnsi="Arial"/>
          <w:b/>
        </w:rPr>
      </w:pPr>
    </w:p>
    <w:p w:rsidR="00000000" w:rsidRDefault="00981250">
      <w:pPr>
        <w:pStyle w:val="NoSpacing"/>
        <w:jc w:val="both"/>
        <w:rPr>
          <w:rFonts w:ascii="Arial" w:hAnsi="Arial"/>
          <w:sz w:val="24"/>
        </w:rPr>
      </w:pPr>
    </w:p>
    <w:p w:rsidR="00000000" w:rsidRDefault="00981250">
      <w:pPr>
        <w:pStyle w:val="NoSpacing"/>
        <w:jc w:val="center"/>
        <w:rPr>
          <w:rFonts w:ascii="Arial" w:hAnsi="Arial"/>
          <w:sz w:val="24"/>
        </w:rPr>
      </w:pPr>
      <w:r>
        <w:rPr>
          <w:rFonts w:ascii="Arial" w:hAnsi="Arial"/>
          <w:b/>
          <w:color w:val="000000"/>
          <w:sz w:val="24"/>
        </w:rPr>
        <w:t>EXPOSICIÓN DE MOTIVOS</w:t>
      </w:r>
    </w:p>
    <w:p w:rsidR="00000000" w:rsidRDefault="00981250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 </w:t>
      </w:r>
    </w:p>
    <w:p w:rsidR="00000000" w:rsidRDefault="00981250">
      <w:pPr>
        <w:jc w:val="both"/>
        <w:rPr>
          <w:rFonts w:ascii="Arial" w:hAnsi="Arial"/>
        </w:rPr>
      </w:pPr>
      <w:r>
        <w:rPr>
          <w:rFonts w:ascii="Arial" w:hAnsi="Arial"/>
        </w:rPr>
        <w:t>Nuestra p</w:t>
      </w:r>
      <w:r>
        <w:rPr>
          <w:rFonts w:ascii="Arial" w:hAnsi="Arial"/>
        </w:rPr>
        <w:t>rovincia se extiende desde la costa hasta el interior por un extenso territorio y con unas comunicaciones que se han ido mejorando durante los últimos años a través de distintos planes y programas, que continúan para evitar una brecha en el desarrollo terr</w:t>
      </w:r>
      <w:r>
        <w:rPr>
          <w:rFonts w:ascii="Arial" w:hAnsi="Arial"/>
        </w:rPr>
        <w:t>itorial de toda la provincia.</w:t>
      </w:r>
    </w:p>
    <w:p w:rsidR="00000000" w:rsidRDefault="00981250">
      <w:pPr>
        <w:jc w:val="both"/>
        <w:rPr>
          <w:rFonts w:ascii="Arial" w:hAnsi="Arial"/>
        </w:rPr>
      </w:pPr>
    </w:p>
    <w:p w:rsidR="00000000" w:rsidRDefault="00981250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Pero en la zona de interior y especialmente en las zonas rurales existen una red de comunicaciones, compuesta por caminos municipales y vecinales, que permiten el acceso de los residentes a sus domicilios y a la vez permiten </w:t>
      </w:r>
      <w:r>
        <w:rPr>
          <w:rFonts w:ascii="Arial" w:hAnsi="Arial"/>
        </w:rPr>
        <w:t>la salida de nuestros productos agrícolas a los mercados, por lo que son muy importantes para un desarrollo armónico del territorio a la vez que para evitar la despoblación de nuestra zona rural del interior de la provincia.</w:t>
      </w:r>
    </w:p>
    <w:p w:rsidR="00000000" w:rsidRDefault="00981250">
      <w:pPr>
        <w:jc w:val="both"/>
        <w:rPr>
          <w:rFonts w:ascii="Arial" w:hAnsi="Arial"/>
        </w:rPr>
      </w:pPr>
    </w:p>
    <w:p w:rsidR="00000000" w:rsidRDefault="00981250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El mantenimiento de esta vías </w:t>
      </w:r>
      <w:r>
        <w:rPr>
          <w:rFonts w:ascii="Arial" w:hAnsi="Arial"/>
        </w:rPr>
        <w:t xml:space="preserve">se hace desde los municipios con mucho esfuerzo y a través de la colaboración con los propios vecinos y con otras administraciones, ahí quedan los trabajos de los Consorcios de Maquinarias o los Planes de la Diputación o la Consejería de Agricultura de la </w:t>
      </w:r>
      <w:r>
        <w:rPr>
          <w:rFonts w:ascii="Arial" w:hAnsi="Arial"/>
        </w:rPr>
        <w:t>Junta de Andalucía, como el último, Encamina2.</w:t>
      </w:r>
    </w:p>
    <w:p w:rsidR="00000000" w:rsidRDefault="00981250">
      <w:pPr>
        <w:jc w:val="both"/>
        <w:rPr>
          <w:rFonts w:ascii="Arial" w:hAnsi="Arial"/>
        </w:rPr>
      </w:pPr>
    </w:p>
    <w:p w:rsidR="00000000" w:rsidRDefault="00981250">
      <w:pPr>
        <w:jc w:val="both"/>
        <w:rPr>
          <w:rFonts w:ascii="Arial" w:hAnsi="Arial"/>
        </w:rPr>
      </w:pPr>
      <w:r>
        <w:rPr>
          <w:rFonts w:ascii="Arial" w:hAnsi="Arial"/>
        </w:rPr>
        <w:lastRenderedPageBreak/>
        <w:t xml:space="preserve">Sólo con la continuidad de estas colaboraciones y el esfuerzo de los municipios podremos seguir contando con este servicio, que además del mantenimiento debe dirigirse a la adquisición de los materiales para </w:t>
      </w:r>
      <w:r>
        <w:rPr>
          <w:rFonts w:ascii="Arial" w:hAnsi="Arial"/>
        </w:rPr>
        <w:t>las mejoras pertinentes y la necesaria dotación de servicios, como cunetas, pasos de agua, puentes, etc.</w:t>
      </w:r>
    </w:p>
    <w:p w:rsidR="00000000" w:rsidRDefault="00981250">
      <w:pPr>
        <w:jc w:val="both"/>
        <w:rPr>
          <w:rFonts w:ascii="Arial" w:hAnsi="Arial"/>
        </w:rPr>
      </w:pPr>
    </w:p>
    <w:p w:rsidR="00000000" w:rsidRDefault="00981250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Hemos visto que en diversos órganos de Gobierno de esta institución se han otorgado varias subvenciones para arreglo, construcción y mantenimiento de </w:t>
      </w:r>
      <w:r>
        <w:rPr>
          <w:rFonts w:ascii="Arial" w:hAnsi="Arial"/>
        </w:rPr>
        <w:t>caminos rurales a distintos municipios y como la necesidad es de toda la zona rural del interior de la provincia y debemos dar oportunidad a todos los municipios a conocer y disponer de estas ayudas, consideramos que la dotación presupuestaria existente pu</w:t>
      </w:r>
      <w:r>
        <w:rPr>
          <w:rFonts w:ascii="Arial" w:hAnsi="Arial"/>
        </w:rPr>
        <w:t>ede formar parte de un Plan Genérico al que todos los municipios de la provincia puedan acogerse.</w:t>
      </w:r>
    </w:p>
    <w:p w:rsidR="00000000" w:rsidRDefault="00981250">
      <w:pPr>
        <w:jc w:val="both"/>
        <w:rPr>
          <w:rFonts w:ascii="Arial" w:hAnsi="Arial"/>
        </w:rPr>
      </w:pPr>
    </w:p>
    <w:p w:rsidR="00000000" w:rsidRDefault="00981250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Por todo lo cual, el Grupo Socialista formula la siguiente MOCIÓN a fin de que el Pleno se pronuncie sobre la misma y adopte los siguientes </w:t>
      </w:r>
    </w:p>
    <w:p w:rsidR="00000000" w:rsidRDefault="00981250">
      <w:pPr>
        <w:jc w:val="center"/>
        <w:rPr>
          <w:rFonts w:ascii="Arial" w:hAnsi="Arial"/>
          <w:b/>
        </w:rPr>
      </w:pPr>
    </w:p>
    <w:p w:rsidR="00000000" w:rsidRDefault="00981250">
      <w:pPr>
        <w:jc w:val="center"/>
        <w:rPr>
          <w:rFonts w:ascii="Arial" w:hAnsi="Arial"/>
          <w:b/>
        </w:rPr>
      </w:pPr>
    </w:p>
    <w:p w:rsidR="00000000" w:rsidRDefault="00981250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ACUERDOS</w:t>
      </w:r>
    </w:p>
    <w:p w:rsidR="00000000" w:rsidRDefault="00981250">
      <w:pPr>
        <w:jc w:val="center"/>
        <w:rPr>
          <w:rFonts w:ascii="Arial" w:hAnsi="Arial"/>
          <w:b/>
        </w:rPr>
      </w:pPr>
    </w:p>
    <w:p w:rsidR="00000000" w:rsidRDefault="00981250">
      <w:pPr>
        <w:jc w:val="both"/>
        <w:rPr>
          <w:rFonts w:ascii="Arial" w:hAnsi="Arial"/>
        </w:rPr>
      </w:pPr>
      <w:r>
        <w:rPr>
          <w:rFonts w:ascii="Arial" w:hAnsi="Arial"/>
        </w:rPr>
        <w:t>Prim</w:t>
      </w:r>
      <w:r>
        <w:rPr>
          <w:rFonts w:ascii="Arial" w:hAnsi="Arial"/>
        </w:rPr>
        <w:t>ero.- Instar al equipo de Gobierno de la Diputación de Málaga a establecer una línea de subvenciones para la construcción y mantenimiento de caminos rurales e infraestructuras agrarias para todos los municipios de la provincia.</w:t>
      </w:r>
    </w:p>
    <w:p w:rsidR="00000000" w:rsidRDefault="00981250">
      <w:pPr>
        <w:jc w:val="both"/>
        <w:rPr>
          <w:rFonts w:ascii="Arial" w:hAnsi="Arial"/>
        </w:rPr>
      </w:pPr>
    </w:p>
    <w:p w:rsidR="00000000" w:rsidRDefault="00981250">
      <w:pPr>
        <w:jc w:val="both"/>
        <w:rPr>
          <w:rFonts w:ascii="Arial" w:hAnsi="Arial"/>
        </w:rPr>
      </w:pPr>
      <w:r>
        <w:rPr>
          <w:rFonts w:ascii="Arial" w:hAnsi="Arial"/>
        </w:rPr>
        <w:t>Segundo.- Dotar de esta lín</w:t>
      </w:r>
      <w:r>
        <w:rPr>
          <w:rFonts w:ascii="Arial" w:hAnsi="Arial"/>
        </w:rPr>
        <w:t>ea en el Presupuesto de 2012 con las partidas que actualmente están subvencionando de forma discrecional distintas actuaciones en caminos de varios municipios de la provincia y de aquellas que puedan obtenerse de remanentes de ejercicios anteriores.</w:t>
      </w:r>
    </w:p>
    <w:p w:rsidR="00000000" w:rsidRDefault="00981250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</w:t>
      </w:r>
    </w:p>
    <w:p w:rsidR="00000000" w:rsidRDefault="00981250">
      <w:pPr>
        <w:pStyle w:val="Sinespaciado1"/>
        <w:spacing w:line="240" w:lineRule="auto"/>
        <w:ind w:left="3540" w:firstLine="708"/>
        <w:jc w:val="both"/>
        <w:rPr>
          <w:rFonts w:ascii="Arial" w:hAnsi="Arial"/>
          <w:color w:val="000000"/>
          <w:sz w:val="24"/>
        </w:rPr>
      </w:pPr>
    </w:p>
    <w:p w:rsidR="00000000" w:rsidRDefault="00981250">
      <w:pPr>
        <w:pStyle w:val="Sinespaciado1"/>
        <w:spacing w:line="240" w:lineRule="auto"/>
        <w:jc w:val="both"/>
        <w:rPr>
          <w:rFonts w:ascii="Arial" w:hAnsi="Arial"/>
          <w:color w:val="000000"/>
          <w:sz w:val="24"/>
        </w:rPr>
      </w:pPr>
    </w:p>
    <w:p w:rsidR="00000000" w:rsidRDefault="00981250">
      <w:pPr>
        <w:pStyle w:val="NoSpacing"/>
        <w:jc w:val="both"/>
        <w:rPr>
          <w:rFonts w:ascii="Arial" w:hAnsi="Arial"/>
          <w:sz w:val="24"/>
          <w:lang w:val="es-ES"/>
        </w:rPr>
      </w:pPr>
    </w:p>
    <w:p w:rsidR="00000000" w:rsidRDefault="00981250">
      <w:pPr>
        <w:pStyle w:val="NoSpacing"/>
        <w:ind w:left="3540" w:firstLine="708"/>
        <w:jc w:val="right"/>
        <w:rPr>
          <w:rFonts w:ascii="Arial" w:hAnsi="Arial"/>
          <w:sz w:val="24"/>
        </w:rPr>
      </w:pPr>
      <w:r>
        <w:rPr>
          <w:rFonts w:ascii="Arial" w:hAnsi="Arial"/>
          <w:color w:val="000000"/>
          <w:sz w:val="24"/>
        </w:rPr>
        <w:t>E</w:t>
      </w:r>
      <w:r>
        <w:rPr>
          <w:rFonts w:ascii="Arial" w:hAnsi="Arial"/>
          <w:color w:val="000000"/>
          <w:sz w:val="24"/>
        </w:rPr>
        <w:t>n Málaga, 12 de Abril de 2012</w:t>
      </w:r>
    </w:p>
    <w:p w:rsidR="00000000" w:rsidRDefault="00981250">
      <w:pPr>
        <w:pStyle w:val="NoSpacing"/>
        <w:ind w:left="3540" w:firstLine="708"/>
        <w:jc w:val="both"/>
        <w:rPr>
          <w:rFonts w:ascii="Arial" w:hAnsi="Arial"/>
          <w:sz w:val="24"/>
        </w:rPr>
      </w:pPr>
    </w:p>
    <w:p w:rsidR="00000000" w:rsidRDefault="00981250">
      <w:pPr>
        <w:pStyle w:val="NoSpacing"/>
        <w:ind w:left="3540" w:firstLine="708"/>
        <w:jc w:val="both"/>
        <w:rPr>
          <w:rFonts w:ascii="Arial" w:hAnsi="Arial"/>
          <w:sz w:val="24"/>
        </w:rPr>
      </w:pPr>
    </w:p>
    <w:p w:rsidR="00000000" w:rsidRDefault="00981250">
      <w:pPr>
        <w:pStyle w:val="NoSpacing"/>
        <w:ind w:left="3540" w:firstLine="708"/>
        <w:jc w:val="both"/>
        <w:rPr>
          <w:rFonts w:ascii="Arial" w:hAnsi="Arial"/>
          <w:sz w:val="24"/>
        </w:rPr>
      </w:pPr>
    </w:p>
    <w:p w:rsidR="00000000" w:rsidRDefault="00981250">
      <w:pPr>
        <w:pStyle w:val="NoSpacing"/>
        <w:ind w:left="3540" w:firstLine="708"/>
        <w:jc w:val="center"/>
        <w:rPr>
          <w:rFonts w:ascii="Arial" w:hAnsi="Arial"/>
          <w:sz w:val="24"/>
        </w:rPr>
      </w:pPr>
    </w:p>
    <w:p w:rsidR="00000000" w:rsidRDefault="00981250">
      <w:pPr>
        <w:pStyle w:val="NoSpacing"/>
        <w:ind w:left="3540" w:firstLine="708"/>
        <w:jc w:val="center"/>
        <w:rPr>
          <w:rFonts w:ascii="Arial" w:hAnsi="Arial"/>
          <w:sz w:val="24"/>
        </w:rPr>
      </w:pPr>
    </w:p>
    <w:p w:rsidR="00000000" w:rsidRDefault="00981250">
      <w:pPr>
        <w:pStyle w:val="NoSpacing"/>
        <w:ind w:left="3540" w:firstLine="708"/>
        <w:jc w:val="center"/>
        <w:rPr>
          <w:rFonts w:ascii="Arial" w:hAnsi="Arial"/>
          <w:sz w:val="24"/>
        </w:rPr>
      </w:pPr>
    </w:p>
    <w:p w:rsidR="00000000" w:rsidRDefault="00981250">
      <w:pPr>
        <w:pStyle w:val="NoSpacing"/>
        <w:jc w:val="center"/>
        <w:rPr>
          <w:rFonts w:ascii="Arial" w:hAnsi="Arial"/>
          <w:b/>
          <w:sz w:val="24"/>
        </w:rPr>
      </w:pPr>
    </w:p>
    <w:p w:rsidR="00000000" w:rsidRDefault="00981250">
      <w:pPr>
        <w:pStyle w:val="NoSpacing"/>
        <w:ind w:left="3540" w:firstLine="708"/>
        <w:jc w:val="center"/>
        <w:rPr>
          <w:rFonts w:ascii="Arial" w:hAnsi="Arial"/>
          <w:sz w:val="24"/>
        </w:rPr>
      </w:pPr>
    </w:p>
    <w:p w:rsidR="00000000" w:rsidRDefault="00BF2788">
      <w:pPr>
        <w:pStyle w:val="NoSpacing"/>
        <w:jc w:val="center"/>
        <w:rPr>
          <w:rFonts w:ascii="Arial" w:hAnsi="Arial"/>
          <w:sz w:val="24"/>
        </w:rPr>
      </w:pPr>
      <w:r>
        <w:rPr>
          <w:rFonts w:ascii="Arial" w:hAnsi="Arial"/>
          <w:noProof/>
          <w:sz w:val="20"/>
          <w:lang w:val="es-ES"/>
        </w:rPr>
        <w:drawing>
          <wp:inline distT="0" distB="0" distL="0" distR="0">
            <wp:extent cx="2552065" cy="701675"/>
            <wp:effectExtent l="19050" t="0" r="635" b="0"/>
            <wp:docPr id="3" name="Imagen 1" descr="firm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firma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70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81250">
        <w:rPr>
          <w:rFonts w:ascii="Arial" w:hAnsi="Arial"/>
          <w:noProof/>
          <w:sz w:val="24"/>
        </w:rPr>
        <w:t xml:space="preserve">     </w:t>
      </w:r>
      <w:r>
        <w:rPr>
          <w:rFonts w:ascii="Arial" w:hAnsi="Arial"/>
          <w:noProof/>
          <w:sz w:val="20"/>
          <w:lang w:val="es-ES"/>
        </w:rPr>
        <w:drawing>
          <wp:inline distT="0" distB="0" distL="0" distR="0">
            <wp:extent cx="1913890" cy="999490"/>
            <wp:effectExtent l="19050" t="0" r="0" b="0"/>
            <wp:docPr id="4" name="Imagen 1" descr="Espej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Espej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0" cy="999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981250">
      <w:pPr>
        <w:pStyle w:val="NoSpacing"/>
        <w:ind w:left="3540" w:firstLine="708"/>
        <w:jc w:val="center"/>
        <w:rPr>
          <w:rFonts w:ascii="Arial" w:hAnsi="Arial"/>
          <w:sz w:val="24"/>
        </w:rPr>
      </w:pPr>
    </w:p>
    <w:p w:rsidR="00000000" w:rsidRDefault="00981250">
      <w:pPr>
        <w:pStyle w:val="NoSpacing"/>
        <w:jc w:val="center"/>
        <w:rPr>
          <w:rFonts w:ascii="Arial" w:hAnsi="Arial"/>
          <w:b/>
          <w:sz w:val="24"/>
        </w:rPr>
      </w:pPr>
    </w:p>
    <w:p w:rsidR="00000000" w:rsidRDefault="00981250">
      <w:pPr>
        <w:pStyle w:val="NoSpacing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000000"/>
          <w:sz w:val="24"/>
        </w:rPr>
        <w:t>Fdo. Francisco Conejo Rueda                                     Fdo.- José Luis Ruiz Espejo</w:t>
      </w:r>
    </w:p>
    <w:p w:rsidR="00000000" w:rsidRDefault="00981250">
      <w:pPr>
        <w:pStyle w:val="NoSpacing"/>
        <w:jc w:val="center"/>
        <w:rPr>
          <w:rFonts w:ascii="Arial" w:hAnsi="Arial"/>
          <w:b/>
          <w:color w:val="000000"/>
          <w:sz w:val="24"/>
        </w:rPr>
      </w:pPr>
      <w:r>
        <w:rPr>
          <w:rFonts w:ascii="Arial" w:hAnsi="Arial"/>
          <w:b/>
          <w:color w:val="000000"/>
          <w:sz w:val="24"/>
        </w:rPr>
        <w:t xml:space="preserve">Portavoz del PSOE   </w:t>
      </w:r>
      <w:r>
        <w:rPr>
          <w:rFonts w:ascii="Arial" w:hAnsi="Arial"/>
          <w:b/>
          <w:color w:val="000000"/>
          <w:sz w:val="24"/>
        </w:rPr>
        <w:tab/>
      </w:r>
      <w:r>
        <w:rPr>
          <w:rFonts w:ascii="Arial" w:hAnsi="Arial"/>
          <w:b/>
          <w:color w:val="000000"/>
          <w:sz w:val="24"/>
        </w:rPr>
        <w:tab/>
      </w:r>
      <w:r>
        <w:rPr>
          <w:rFonts w:ascii="Arial" w:hAnsi="Arial"/>
          <w:b/>
          <w:color w:val="000000"/>
          <w:sz w:val="24"/>
        </w:rPr>
        <w:tab/>
      </w:r>
      <w:r>
        <w:rPr>
          <w:rFonts w:ascii="Arial" w:hAnsi="Arial"/>
          <w:b/>
          <w:color w:val="000000"/>
          <w:sz w:val="24"/>
        </w:rPr>
        <w:tab/>
      </w:r>
      <w:r>
        <w:rPr>
          <w:rFonts w:ascii="Arial" w:hAnsi="Arial"/>
          <w:b/>
          <w:color w:val="000000"/>
          <w:sz w:val="24"/>
        </w:rPr>
        <w:tab/>
        <w:t xml:space="preserve">   Diputado</w:t>
      </w:r>
    </w:p>
    <w:p w:rsidR="00981250" w:rsidRDefault="00981250">
      <w:pPr>
        <w:pStyle w:val="NoSpacing"/>
        <w:jc w:val="center"/>
        <w:rPr>
          <w:rFonts w:ascii="Arial" w:hAnsi="Arial"/>
          <w:color w:val="000000"/>
          <w:sz w:val="24"/>
        </w:rPr>
      </w:pPr>
    </w:p>
    <w:sectPr w:rsidR="00981250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2552" w:right="924" w:bottom="1418" w:left="902" w:header="720" w:footer="1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250" w:rsidRDefault="00981250">
      <w:r>
        <w:separator/>
      </w:r>
    </w:p>
  </w:endnote>
  <w:endnote w:type="continuationSeparator" w:id="0">
    <w:p w:rsidR="00981250" w:rsidRDefault="009812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F2788">
    <w:pPr>
      <w:pStyle w:val="Piedepgina"/>
      <w:tabs>
        <w:tab w:val="clear" w:pos="4252"/>
        <w:tab w:val="clear" w:pos="8504"/>
      </w:tabs>
      <w:ind w:left="-720" w:firstLine="720"/>
      <w:jc w:val="right"/>
      <w:rPr>
        <w:rFonts w:ascii="Arial" w:hAnsi="Arial"/>
        <w:sz w:val="16"/>
        <w:lang w:val="es-ES_tradnl"/>
      </w:rPr>
    </w:pPr>
    <w:r>
      <w:rPr>
        <w:rFonts w:ascii="Arial" w:hAnsi="Arial"/>
        <w:noProof/>
        <w:sz w:val="20"/>
      </w:rPr>
      <w:drawing>
        <wp:inline distT="0" distB="0" distL="0" distR="0">
          <wp:extent cx="1212215" cy="1467485"/>
          <wp:effectExtent l="19050" t="0" r="6985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2215" cy="14674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250" w:rsidRDefault="00981250">
      <w:r>
        <w:separator/>
      </w:r>
    </w:p>
  </w:footnote>
  <w:footnote w:type="continuationSeparator" w:id="0">
    <w:p w:rsidR="00981250" w:rsidRDefault="009812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81250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margin-left:0;margin-top:0;width:595.9pt;height:841.9pt;z-index:-251658752;mso-wrap-edited:f;mso-position-horizontal-relative:margin;mso-position-vertical-relative:margin" o:allowincell="f">
          <v:imagedata r:id="rId1" o:title="" gain="19661f" blacklevel="22938f"/>
          <w10:wrap anchorx="margin" anchory="margin"/>
        </v:shape>
      </w:pict>
    </w:r>
    <w:r>
      <w:rPr>
        <w:lang w:val="es-ES_tradnl"/>
      </w:rPr>
      <w:t>2020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81250">
    <w:pPr>
      <w:pStyle w:val="Encabezado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style="position:absolute;left:0;text-align:left;margin-left:-54pt;margin-top:-108.65pt;width:617.9pt;height:873pt;z-index:-251659776;mso-wrap-edited:f;mso-position-horizontal-relative:margin;mso-position-vertical-relative:margin" o:allowincell="f">
          <v:imagedata r:id="rId1" o:title="" gain="19661f" blacklevel="22938f"/>
          <w10:wrap anchorx="margin" anchory="margin"/>
        </v:shape>
      </w:pict>
    </w:r>
    <w:r w:rsidR="00BF2788">
      <w:rPr>
        <w:noProof/>
        <w:sz w:val="20"/>
      </w:rPr>
      <w:drawing>
        <wp:inline distT="0" distB="0" distL="0" distR="0">
          <wp:extent cx="1743710" cy="797560"/>
          <wp:effectExtent l="19050" t="0" r="8890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DIPU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710" cy="797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81250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595.9pt;height:841.9pt;z-index:-251657728;mso-wrap-edited:f;mso-position-horizontal-relative:margin;mso-position-vertical-relative:margin" o:allowincell="f">
          <v:imagedata r:id="rId1" o:title="" gain="19661f" blacklevel="22938f"/>
          <w10:wrap anchorx="margin" anchory="margin"/>
        </v:shape>
      </w:pict>
    </w:r>
    <w:r>
      <w:rPr>
        <w:lang w:val="es-ES_tradnl"/>
      </w:rPr>
      <w:t>2020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lowerLetter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lowerLetter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lowerLetter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lowerLetter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lowerLetter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lowerLetter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lowerLetter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lowerLetter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08E79F7"/>
    <w:multiLevelType w:val="multilevel"/>
    <w:tmpl w:val="97B6B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5802"/>
    <w:multiLevelType w:val="multilevel"/>
    <w:tmpl w:val="2A44DA86"/>
    <w:lvl w:ilvl="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27C56538"/>
    <w:multiLevelType w:val="multilevel"/>
    <w:tmpl w:val="87740B78"/>
    <w:lvl w:ilvl="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318900A7"/>
    <w:multiLevelType w:val="multilevel"/>
    <w:tmpl w:val="4B9AB84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51F6FD5"/>
    <w:multiLevelType w:val="multilevel"/>
    <w:tmpl w:val="81C4C1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4E48B4"/>
    <w:multiLevelType w:val="multilevel"/>
    <w:tmpl w:val="0D4691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835A8A"/>
    <w:multiLevelType w:val="multilevel"/>
    <w:tmpl w:val="EC7A865A"/>
    <w:lvl w:ilvl="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95" w:hanging="360"/>
      </w:pPr>
    </w:lvl>
    <w:lvl w:ilvl="2">
      <w:start w:val="1"/>
      <w:numFmt w:val="lowerRoman"/>
      <w:lvlText w:val="%3."/>
      <w:lvlJc w:val="right"/>
      <w:pPr>
        <w:ind w:left="1815" w:hanging="180"/>
      </w:pPr>
    </w:lvl>
    <w:lvl w:ilvl="3">
      <w:start w:val="1"/>
      <w:numFmt w:val="decimal"/>
      <w:lvlText w:val="%4."/>
      <w:lvlJc w:val="left"/>
      <w:pPr>
        <w:ind w:left="2535" w:hanging="360"/>
      </w:pPr>
    </w:lvl>
    <w:lvl w:ilvl="4">
      <w:start w:val="1"/>
      <w:numFmt w:val="lowerLetter"/>
      <w:lvlText w:val="%5."/>
      <w:lvlJc w:val="left"/>
      <w:pPr>
        <w:ind w:left="3255" w:hanging="360"/>
      </w:pPr>
    </w:lvl>
    <w:lvl w:ilvl="5">
      <w:start w:val="1"/>
      <w:numFmt w:val="lowerRoman"/>
      <w:lvlText w:val="%6."/>
      <w:lvlJc w:val="right"/>
      <w:pPr>
        <w:ind w:left="3975" w:hanging="180"/>
      </w:pPr>
    </w:lvl>
    <w:lvl w:ilvl="6">
      <w:start w:val="1"/>
      <w:numFmt w:val="decimal"/>
      <w:lvlText w:val="%7."/>
      <w:lvlJc w:val="left"/>
      <w:pPr>
        <w:ind w:left="4695" w:hanging="360"/>
      </w:pPr>
    </w:lvl>
    <w:lvl w:ilvl="7">
      <w:start w:val="1"/>
      <w:numFmt w:val="lowerLetter"/>
      <w:lvlText w:val="%8."/>
      <w:lvlJc w:val="left"/>
      <w:pPr>
        <w:ind w:left="5415" w:hanging="360"/>
      </w:pPr>
    </w:lvl>
    <w:lvl w:ilvl="8">
      <w:start w:val="1"/>
      <w:numFmt w:val="lowerRoman"/>
      <w:lvlText w:val="%9."/>
      <w:lvlJc w:val="right"/>
      <w:pPr>
        <w:ind w:left="6135" w:hanging="180"/>
      </w:pPr>
    </w:lvl>
  </w:abstractNum>
  <w:abstractNum w:abstractNumId="8">
    <w:nsid w:val="5CA4513A"/>
    <w:multiLevelType w:val="multilevel"/>
    <w:tmpl w:val="527CCF0A"/>
    <w:lvl w:ilvl="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6C0015D5"/>
    <w:multiLevelType w:val="multilevel"/>
    <w:tmpl w:val="A0520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CA33E0"/>
    <w:multiLevelType w:val="multilevel"/>
    <w:tmpl w:val="BA000950"/>
    <w:lvl w:ilvl="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0"/>
  </w:num>
  <w:num w:numId="5">
    <w:abstractNumId w:val="4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5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F2788"/>
    <w:rsid w:val="00981250"/>
    <w:rsid w:val="00BF2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</w:style>
  <w:style w:type="paragraph" w:customStyle="1" w:styleId="ListParagraph">
    <w:name w:val="List Paragraph"/>
    <w:basedOn w:val="Normal"/>
    <w:pPr>
      <w:spacing w:after="200" w:line="276" w:lineRule="auto"/>
      <w:ind w:left="720"/>
    </w:pPr>
    <w:rPr>
      <w:rFonts w:ascii="Calibri" w:hAnsi="Calibri"/>
      <w:sz w:val="22"/>
    </w:rPr>
  </w:style>
  <w:style w:type="paragraph" w:customStyle="1" w:styleId="Default">
    <w:name w:val="Default"/>
    <w:rPr>
      <w:rFonts w:ascii="Arial" w:hAnsi="Arial"/>
      <w:color w:val="000000"/>
      <w:sz w:val="24"/>
      <w:lang w:val="es-ES_tradnl"/>
    </w:rPr>
  </w:style>
  <w:style w:type="paragraph" w:customStyle="1" w:styleId="NoSpacing">
    <w:name w:val="No Spacing"/>
    <w:rPr>
      <w:rFonts w:ascii="Calibri" w:hAnsi="Calibri"/>
      <w:sz w:val="22"/>
      <w:lang w:val="es-ES_tradnl"/>
    </w:rPr>
  </w:style>
  <w:style w:type="character" w:styleId="Textoennegrita">
    <w:name w:val="Strong"/>
    <w:basedOn w:val="Fuentedeprrafopredeter"/>
    <w:qFormat/>
    <w:rPr>
      <w:b/>
    </w:rPr>
  </w:style>
  <w:style w:type="paragraph" w:styleId="Textoindependiente">
    <w:name w:val="Body Text"/>
    <w:basedOn w:val="Normal"/>
    <w:semiHidden/>
    <w:pPr>
      <w:suppressAutoHyphens/>
      <w:spacing w:after="120" w:line="276" w:lineRule="auto"/>
    </w:pPr>
    <w:rPr>
      <w:rFonts w:ascii="Calibri" w:hAnsi="Calibri"/>
      <w:kern w:val="1"/>
      <w:sz w:val="22"/>
      <w:lang w:val="es-ES_tradnl"/>
    </w:rPr>
  </w:style>
  <w:style w:type="character" w:customStyle="1" w:styleId="BodyTextChar">
    <w:name w:val="Body Text Char"/>
    <w:basedOn w:val="Fuentedeprrafopredeter"/>
    <w:rPr>
      <w:rFonts w:ascii="Calibri" w:eastAsia="Times New Roman" w:hAnsi="Calibri"/>
      <w:noProof w:val="0"/>
      <w:kern w:val="1"/>
      <w:sz w:val="22"/>
      <w:lang/>
    </w:rPr>
  </w:style>
  <w:style w:type="paragraph" w:customStyle="1" w:styleId="Sinespaciado1">
    <w:name w:val="Sin espaciado1"/>
    <w:pPr>
      <w:suppressAutoHyphens/>
      <w:spacing w:line="100" w:lineRule="atLeast"/>
    </w:pPr>
    <w:rPr>
      <w:rFonts w:ascii="Calibri" w:hAnsi="Calibri"/>
      <w:kern w:val="1"/>
      <w:sz w:val="22"/>
      <w:lang w:val="es-ES_tradnl"/>
    </w:rPr>
  </w:style>
  <w:style w:type="paragraph" w:customStyle="1" w:styleId="Quote">
    <w:name w:val="Quote"/>
    <w:basedOn w:val="Normal"/>
    <w:pPr>
      <w:suppressAutoHyphens/>
      <w:spacing w:after="283" w:line="276" w:lineRule="auto"/>
      <w:ind w:left="567" w:right="567"/>
    </w:pPr>
    <w:rPr>
      <w:rFonts w:ascii="Calibri" w:hAnsi="Calibri"/>
      <w:kern w:val="1"/>
      <w:sz w:val="22"/>
      <w:lang w:val="es-ES_tradnl"/>
    </w:rPr>
  </w:style>
  <w:style w:type="character" w:customStyle="1" w:styleId="QuoteChar">
    <w:name w:val="Quote Char"/>
    <w:basedOn w:val="Fuentedeprrafopredeter"/>
    <w:rPr>
      <w:rFonts w:ascii="Calibri" w:eastAsia="Times New Roman" w:hAnsi="Calibri"/>
      <w:noProof w:val="0"/>
      <w:kern w:val="1"/>
      <w:sz w:val="22"/>
      <w:lang/>
    </w:rPr>
  </w:style>
  <w:style w:type="paragraph" w:styleId="Sangradetextonormal">
    <w:name w:val="Body Text Indent"/>
    <w:basedOn w:val="Normal"/>
    <w:semiHidden/>
    <w:pPr>
      <w:suppressAutoHyphens/>
      <w:spacing w:after="200"/>
      <w:jc w:val="both"/>
    </w:pPr>
    <w:rPr>
      <w:rFonts w:ascii="Arial" w:hAnsi="Arial"/>
      <w:kern w:val="1"/>
      <w:lang w:val="es-ES_tradnl"/>
    </w:rPr>
  </w:style>
  <w:style w:type="character" w:customStyle="1" w:styleId="BodyText2Char">
    <w:name w:val="Body Text 2 Char"/>
    <w:basedOn w:val="Fuentedeprrafopredeter"/>
    <w:rPr>
      <w:rFonts w:ascii="Arial" w:eastAsia="Times New Roman" w:hAnsi="Arial"/>
      <w:noProof w:val="0"/>
      <w:kern w:val="1"/>
      <w:sz w:val="22"/>
      <w:lang/>
    </w:rPr>
  </w:style>
  <w:style w:type="paragraph" w:customStyle="1" w:styleId="BalloonText">
    <w:name w:val="Balloon Text"/>
    <w:basedOn w:val="Normal"/>
    <w:rPr>
      <w:rFonts w:ascii="Tahoma" w:hAnsi="Tahoma"/>
      <w:sz w:val="16"/>
    </w:rPr>
  </w:style>
  <w:style w:type="character" w:customStyle="1" w:styleId="BalloonTextChar">
    <w:name w:val="Balloon Text Char"/>
    <w:basedOn w:val="Fuentedeprrafopredeter"/>
    <w:rPr>
      <w:rFonts w:ascii="Tahoma" w:hAnsi="Tahoma"/>
      <w:noProof w:val="0"/>
      <w:sz w:val="16"/>
      <w:lang w:val="es-ES"/>
    </w:rPr>
  </w:style>
  <w:style w:type="paragraph" w:styleId="NormalWeb">
    <w:name w:val="Normal (Web)"/>
    <w:basedOn w:val="Normal"/>
    <w:pPr>
      <w:spacing w:before="100" w:after="100"/>
    </w:pPr>
  </w:style>
  <w:style w:type="character" w:styleId="Hipervnculo">
    <w:name w:val="Hyperlink"/>
    <w:basedOn w:val="Fuentedeprrafopredeter"/>
    <w:semiHidden/>
    <w:rPr>
      <w:color w:val="0000FF"/>
      <w:u w:val="single"/>
    </w:rPr>
  </w:style>
  <w:style w:type="paragraph" w:customStyle="1" w:styleId="Sinespaciado2">
    <w:name w:val="Sin espaciado2"/>
    <w:pPr>
      <w:suppressAutoHyphens/>
      <w:spacing w:line="100" w:lineRule="atLeast"/>
    </w:pPr>
    <w:rPr>
      <w:rFonts w:ascii="Calibri" w:hAnsi="Calibri"/>
      <w:kern w:val="2"/>
      <w:sz w:val="22"/>
      <w:lang w:val="es-ES_tradnl"/>
    </w:rPr>
  </w:style>
  <w:style w:type="character" w:styleId="nfasis">
    <w:name w:val="Emphasis"/>
    <w:basedOn w:val="Fuentedeprrafopredeter"/>
    <w:qFormat/>
    <w:rPr>
      <w:i/>
    </w:rPr>
  </w:style>
  <w:style w:type="character" w:customStyle="1" w:styleId="st1">
    <w:name w:val="st1"/>
    <w:basedOn w:val="Fuentedeprrafopredeter"/>
  </w:style>
  <w:style w:type="paragraph" w:customStyle="1" w:styleId="Standard">
    <w:name w:val="Standard"/>
    <w:pPr>
      <w:widowControl w:val="0"/>
      <w:suppressAutoHyphens/>
    </w:pPr>
    <w:rPr>
      <w:kern w:val="3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539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Att: Sr</vt:lpstr>
    </vt:vector>
  </TitlesOfParts>
  <Company>ccreativo</Company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Att: Sr</dc:title>
  <dc:subject/>
  <dc:creator>carlos</dc:creator>
  <cp:keywords/>
  <dc:description/>
  <cp:lastModifiedBy>LGuerrero</cp:lastModifiedBy>
  <cp:revision>2</cp:revision>
  <cp:lastPrinted>2012-04-12T00:30:00Z</cp:lastPrinted>
  <dcterms:created xsi:type="dcterms:W3CDTF">2012-04-13T07:22:00Z</dcterms:created>
  <dcterms:modified xsi:type="dcterms:W3CDTF">2012-04-13T07:22:00Z</dcterms:modified>
</cp:coreProperties>
</file>