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124283" w:rsidRDefault="00124283" w:rsidP="006405D7">
      <w:pPr>
        <w:jc w:val="both"/>
        <w:rPr>
          <w:rFonts w:ascii="Arial" w:hAnsi="Arial" w:cs="Arial"/>
          <w:b/>
        </w:rPr>
      </w:pPr>
    </w:p>
    <w:p w:rsidR="00295921" w:rsidRDefault="00295921" w:rsidP="00F577E2">
      <w:pPr>
        <w:pStyle w:val="Sinespaciado1"/>
        <w:jc w:val="center"/>
        <w:rPr>
          <w:rFonts w:ascii="Arial" w:hAnsi="Arial" w:cs="Arial"/>
          <w:b/>
          <w:sz w:val="24"/>
          <w:szCs w:val="24"/>
        </w:rPr>
      </w:pPr>
    </w:p>
    <w:p w:rsidR="00295921" w:rsidRDefault="00295921" w:rsidP="00F577E2">
      <w:pPr>
        <w:pStyle w:val="Sinespaciado1"/>
        <w:jc w:val="center"/>
        <w:rPr>
          <w:rFonts w:ascii="Arial" w:hAnsi="Arial" w:cs="Arial"/>
          <w:b/>
          <w:sz w:val="24"/>
          <w:szCs w:val="24"/>
        </w:rPr>
      </w:pPr>
    </w:p>
    <w:p w:rsidR="0095713F" w:rsidRPr="00250524" w:rsidRDefault="006405D7" w:rsidP="00250524">
      <w:pPr>
        <w:jc w:val="both"/>
        <w:rPr>
          <w:rFonts w:ascii="Arial" w:hAnsi="Arial" w:cs="Arial"/>
          <w:color w:val="231F20"/>
          <w:sz w:val="22"/>
          <w:szCs w:val="22"/>
        </w:rPr>
      </w:pPr>
      <w:r w:rsidRPr="00250524">
        <w:rPr>
          <w:rFonts w:ascii="Arial" w:hAnsi="Arial" w:cs="Arial"/>
          <w:b/>
        </w:rPr>
        <w:t>MOCIÓN</w:t>
      </w:r>
      <w:r w:rsidRPr="00250524">
        <w:rPr>
          <w:rFonts w:ascii="Arial" w:hAnsi="Arial" w:cs="Arial"/>
        </w:rPr>
        <w:t xml:space="preserve"> QUE PRESENTA EL GRUPO SOCIALISTA DE LA DIPUTACIÓN PROVINCIAL DE MÁLAGA PARA SU DEBATE Y APROBACIÓN SI PROCEDE POR EL PLENO DE LA CORPORACIÓN PROVINCIAL RELATIVA A</w:t>
      </w:r>
      <w:r w:rsidR="00030A75" w:rsidRPr="00250524">
        <w:rPr>
          <w:rFonts w:ascii="Arial" w:eastAsia="Arial Unicode MS" w:hAnsi="Arial" w:cs="Arial"/>
          <w:b/>
        </w:rPr>
        <w:t xml:space="preserve"> </w:t>
      </w:r>
      <w:r w:rsidR="00C753B9" w:rsidRPr="00250524">
        <w:rPr>
          <w:rFonts w:ascii="Arial" w:eastAsia="Arial Unicode MS" w:hAnsi="Arial" w:cs="Arial"/>
          <w:b/>
        </w:rPr>
        <w:t>CONSTITUCIÓN DE LA MESA DE LA CONSTRUCCIÓN</w:t>
      </w:r>
      <w:r w:rsidR="0095713F" w:rsidRPr="00250524">
        <w:rPr>
          <w:rFonts w:ascii="Arial" w:eastAsia="Arial Unicode MS" w:hAnsi="Arial" w:cs="Arial"/>
          <w:b/>
        </w:rPr>
        <w:t xml:space="preserve"> </w:t>
      </w:r>
      <w:r w:rsidR="0095713F" w:rsidRPr="00250524">
        <w:rPr>
          <w:rFonts w:ascii="Arial" w:hAnsi="Arial" w:cs="Arial"/>
          <w:color w:val="231F20"/>
          <w:sz w:val="22"/>
          <w:szCs w:val="22"/>
        </w:rPr>
        <w:t xml:space="preserve">  </w:t>
      </w:r>
    </w:p>
    <w:p w:rsidR="00F577E2" w:rsidRPr="00250524" w:rsidRDefault="00F577E2" w:rsidP="00250524">
      <w:pPr>
        <w:pStyle w:val="Sinespaciado1"/>
        <w:jc w:val="both"/>
        <w:rPr>
          <w:rFonts w:ascii="Arial" w:hAnsi="Arial" w:cs="Arial"/>
          <w:b/>
          <w:sz w:val="24"/>
          <w:szCs w:val="24"/>
          <w:lang w:val="es-ES"/>
        </w:rPr>
      </w:pPr>
    </w:p>
    <w:p w:rsidR="006405D7" w:rsidRPr="00250524" w:rsidRDefault="006405D7" w:rsidP="00250524">
      <w:pPr>
        <w:jc w:val="both"/>
        <w:rPr>
          <w:rFonts w:ascii="Arial" w:hAnsi="Arial" w:cs="Arial"/>
        </w:rPr>
      </w:pPr>
    </w:p>
    <w:p w:rsidR="00C753B9" w:rsidRPr="00250524" w:rsidRDefault="00030A75" w:rsidP="00250524">
      <w:pPr>
        <w:jc w:val="both"/>
        <w:rPr>
          <w:rFonts w:ascii="Arial" w:hAnsi="Arial" w:cs="Arial"/>
          <w:color w:val="231F20"/>
          <w:sz w:val="22"/>
          <w:szCs w:val="22"/>
        </w:rPr>
      </w:pPr>
      <w:r w:rsidRPr="00250524">
        <w:rPr>
          <w:rFonts w:ascii="Arial" w:eastAsia="Arial Unicode MS" w:hAnsi="Arial" w:cs="Arial"/>
          <w:b/>
          <w:color w:val="231F20"/>
        </w:rPr>
        <w:t>Francisco Javier Conejo Rueda, Diputado Portavoz y Patricia Alba Luque, Diputada del Grupo Socialista de la Diputación de Málaga</w:t>
      </w:r>
      <w:r w:rsidRPr="00250524">
        <w:rPr>
          <w:rFonts w:ascii="Arial" w:eastAsia="Arial Unicode MS" w:hAnsi="Arial" w:cs="Arial"/>
          <w:color w:val="231F20"/>
        </w:rPr>
        <w:t>, al amparo de lo dispuesto en el art. 97.3 del Reglamento de Organización, Funcionamiento y Régimen Jurídico de las Entidades Locales, presenta</w:t>
      </w:r>
      <w:r w:rsidR="00165290" w:rsidRPr="00250524">
        <w:rPr>
          <w:rFonts w:ascii="Arial" w:eastAsia="Arial Unicode MS" w:hAnsi="Arial" w:cs="Arial"/>
          <w:color w:val="231F20"/>
        </w:rPr>
        <w:t>n</w:t>
      </w:r>
      <w:r w:rsidRPr="00250524">
        <w:rPr>
          <w:rFonts w:ascii="Arial" w:eastAsia="Arial Unicode MS" w:hAnsi="Arial" w:cs="Arial"/>
          <w:color w:val="231F20"/>
        </w:rPr>
        <w:t xml:space="preserve"> ante ese Pleno Corporativo la siguiente </w:t>
      </w:r>
      <w:r w:rsidR="007B6E49" w:rsidRPr="00250524">
        <w:rPr>
          <w:rFonts w:ascii="Arial" w:eastAsia="Arial Unicode MS" w:hAnsi="Arial" w:cs="Arial"/>
          <w:b/>
          <w:bCs/>
          <w:color w:val="231F20"/>
        </w:rPr>
        <w:t>MOCIÓN relativa</w:t>
      </w:r>
      <w:r w:rsidRPr="00250524">
        <w:rPr>
          <w:rFonts w:ascii="Arial" w:eastAsia="Arial Unicode MS" w:hAnsi="Arial" w:cs="Arial"/>
          <w:b/>
          <w:bCs/>
          <w:color w:val="231F20"/>
        </w:rPr>
        <w:t xml:space="preserve"> </w:t>
      </w:r>
      <w:r w:rsidR="007B6E49" w:rsidRPr="00250524">
        <w:rPr>
          <w:rFonts w:ascii="Arial" w:hAnsi="Arial" w:cs="Arial"/>
          <w:b/>
        </w:rPr>
        <w:t xml:space="preserve">A </w:t>
      </w:r>
      <w:r w:rsidR="00C753B9" w:rsidRPr="00250524">
        <w:rPr>
          <w:rFonts w:ascii="Arial" w:eastAsia="Arial Unicode MS" w:hAnsi="Arial" w:cs="Arial"/>
          <w:b/>
        </w:rPr>
        <w:t xml:space="preserve">CONSTITUCIÓN DE LA MESA DE LA CONSTRUCCIÓN </w:t>
      </w:r>
      <w:r w:rsidR="00C753B9" w:rsidRPr="00250524">
        <w:rPr>
          <w:rFonts w:ascii="Arial" w:hAnsi="Arial" w:cs="Arial"/>
          <w:color w:val="231F20"/>
          <w:sz w:val="22"/>
          <w:szCs w:val="22"/>
        </w:rPr>
        <w:t xml:space="preserve">  </w:t>
      </w:r>
    </w:p>
    <w:p w:rsidR="00030A75" w:rsidRPr="00250524" w:rsidRDefault="00030A75" w:rsidP="00250524">
      <w:pPr>
        <w:pStyle w:val="Sinespaciado1"/>
        <w:jc w:val="both"/>
        <w:rPr>
          <w:rFonts w:ascii="Arial" w:eastAsia="Arial Unicode MS" w:hAnsi="Arial" w:cs="Arial"/>
          <w:sz w:val="24"/>
          <w:szCs w:val="24"/>
          <w:lang w:val="es-ES"/>
        </w:rPr>
      </w:pPr>
    </w:p>
    <w:p w:rsidR="00030A75" w:rsidRPr="00250524" w:rsidRDefault="00030A75" w:rsidP="00D677E9">
      <w:pPr>
        <w:pStyle w:val="Sinespaciado"/>
        <w:jc w:val="center"/>
        <w:rPr>
          <w:rFonts w:ascii="Arial" w:eastAsia="Arial Unicode MS" w:hAnsi="Arial" w:cs="Arial"/>
          <w:sz w:val="24"/>
          <w:szCs w:val="24"/>
        </w:rPr>
      </w:pPr>
      <w:r w:rsidRPr="00250524">
        <w:rPr>
          <w:rFonts w:ascii="Arial" w:eastAsia="Arial Unicode MS" w:hAnsi="Arial" w:cs="Arial"/>
          <w:b/>
          <w:color w:val="231F20"/>
          <w:sz w:val="24"/>
          <w:szCs w:val="24"/>
        </w:rPr>
        <w:t>EXPOSICIÓN DE MOTIVOS</w:t>
      </w:r>
    </w:p>
    <w:p w:rsidR="00030A75" w:rsidRPr="00250524" w:rsidRDefault="00030A75" w:rsidP="00250524">
      <w:pPr>
        <w:pStyle w:val="Standard"/>
        <w:jc w:val="both"/>
        <w:rPr>
          <w:rFonts w:ascii="Arial" w:eastAsia="Arial Unicode MS" w:hAnsi="Arial" w:cs="Arial"/>
        </w:rPr>
      </w:pPr>
    </w:p>
    <w:p w:rsidR="00C753B9" w:rsidRPr="00250524" w:rsidRDefault="00C753B9" w:rsidP="00250524">
      <w:pPr>
        <w:jc w:val="both"/>
        <w:rPr>
          <w:rFonts w:ascii="Arial" w:hAnsi="Arial" w:cs="Arial"/>
        </w:rPr>
      </w:pPr>
      <w:r w:rsidRPr="00250524">
        <w:rPr>
          <w:rFonts w:ascii="Arial" w:hAnsi="Arial" w:cs="Arial"/>
        </w:rPr>
        <w:t>El sector de la construcción de nuestra provincia esta siendo el más castigado por la crisis económica. Basta un dato para reflejar la situación que vive: por primera vez desde el comienzo de las turbulencias económicas el sector tiene inscritos en Málaga más parados (45.955 personas) que ocupados (poco mas de 35.000 personas).</w:t>
      </w:r>
    </w:p>
    <w:p w:rsidR="00C753B9" w:rsidRPr="00250524" w:rsidRDefault="00C753B9" w:rsidP="00250524">
      <w:pPr>
        <w:jc w:val="both"/>
        <w:rPr>
          <w:rFonts w:ascii="Arial" w:hAnsi="Arial" w:cs="Arial"/>
        </w:rPr>
      </w:pPr>
      <w:r w:rsidRPr="00250524">
        <w:rPr>
          <w:rFonts w:ascii="Arial" w:hAnsi="Arial" w:cs="Arial"/>
        </w:rPr>
        <w:br/>
        <w:t>En el contexto nacional, las estadísticas oficiales registran también más parados que asalariados en la construcción, con un total de 801.291 afiliados a la Seguridad Social del sector, por 810.375 desempleados, según los mismos datos de la Tesorería General de la Seguridad y del Ministerio de Empleo a marzo. Como puede concluirse, nuestra provincia sufre con más virulencia los efectos de la crisis.</w:t>
      </w:r>
    </w:p>
    <w:p w:rsidR="00860330" w:rsidRDefault="00C753B9" w:rsidP="00250524">
      <w:pPr>
        <w:jc w:val="both"/>
        <w:rPr>
          <w:rFonts w:ascii="Arial" w:hAnsi="Arial" w:cs="Arial"/>
        </w:rPr>
      </w:pPr>
      <w:r w:rsidRPr="00250524">
        <w:rPr>
          <w:rFonts w:ascii="Arial" w:hAnsi="Arial" w:cs="Arial"/>
        </w:rPr>
        <w:br/>
        <w:t>En términos interanuales, se registra en España una pérdida de 213.146 afiliados al sector, lo que supone una caída del 21%, la más alta entre todos los sectores productivos.</w:t>
      </w:r>
      <w:r w:rsidRPr="00250524">
        <w:rPr>
          <w:rFonts w:ascii="Arial" w:hAnsi="Arial" w:cs="Arial"/>
        </w:rPr>
        <w:br/>
      </w:r>
      <w:r w:rsidRPr="00250524">
        <w:rPr>
          <w:rFonts w:ascii="Arial" w:hAnsi="Arial" w:cs="Arial"/>
        </w:rPr>
        <w:br/>
        <w:t xml:space="preserve">No vemos en el horizonte elementos que vayan a mejorar la situación, más bien todo lo contrario. Los Presupuestos Generales del Estado (PGE) para Málaga han sido una muy mala noticia. Por primera vez en dos décadas la provincia no está entre las diez primeras del estado en inversión, que ha caído a la mitad. Tampoco los presupuestos de esta Diputación </w:t>
      </w:r>
      <w:r w:rsidRPr="00250524">
        <w:rPr>
          <w:rFonts w:ascii="Arial" w:hAnsi="Arial" w:cs="Arial"/>
        </w:rPr>
        <w:lastRenderedPageBreak/>
        <w:t>han primado la ejecución de obra pública en nuestros municipios como evidencia el recorte de un 43% de los programas de concertación, principalmente inversores en obras públicas.</w:t>
      </w:r>
      <w:r w:rsidRPr="00250524">
        <w:rPr>
          <w:rFonts w:ascii="Arial" w:hAnsi="Arial" w:cs="Arial"/>
        </w:rPr>
        <w:br/>
      </w:r>
      <w:r w:rsidRPr="00250524">
        <w:rPr>
          <w:rFonts w:ascii="Arial" w:hAnsi="Arial" w:cs="Arial"/>
        </w:rPr>
        <w:br/>
        <w:t>La construcción mantiene un peso considerable en nuestra estructura productiva y es imprescindible que continúe con su actividad para mantener el empleo que genera y abrir nuevas posibilidades. Pero, simultáneamente, se requiere que reoriente sus productos y sus procesos productivos para lograr una mayor sostenibilidad.</w:t>
      </w:r>
      <w:r w:rsidR="00860330">
        <w:rPr>
          <w:rFonts w:ascii="Arial" w:hAnsi="Arial" w:cs="Arial"/>
        </w:rPr>
        <w:t xml:space="preserve"> </w:t>
      </w:r>
      <w:r w:rsidRPr="00250524">
        <w:rPr>
          <w:rFonts w:ascii="Arial" w:hAnsi="Arial" w:cs="Arial"/>
        </w:rPr>
        <w:t>Los socialistas malagueños hemos defendido que el sector necesita una atención especial.</w:t>
      </w:r>
    </w:p>
    <w:p w:rsidR="00860330" w:rsidRDefault="00860330" w:rsidP="00250524">
      <w:pPr>
        <w:jc w:val="both"/>
        <w:rPr>
          <w:rFonts w:ascii="Arial" w:hAnsi="Arial" w:cs="Arial"/>
        </w:rPr>
      </w:pPr>
    </w:p>
    <w:p w:rsidR="00860330" w:rsidRDefault="00C753B9" w:rsidP="00250524">
      <w:pPr>
        <w:jc w:val="both"/>
        <w:rPr>
          <w:rFonts w:ascii="Arial" w:hAnsi="Arial" w:cs="Arial"/>
        </w:rPr>
      </w:pPr>
      <w:r w:rsidRPr="00250524">
        <w:rPr>
          <w:rFonts w:ascii="Arial" w:hAnsi="Arial" w:cs="Arial"/>
        </w:rPr>
        <w:t>La crisis financiera y el estallido de la burbuja inmobiliaria han marcado y marcarán las directrices de la política de vivienda. El nuevo contexto exige enfocar la política de vivienda no sólo como un derecho a un bien de primera necesidad, sino también desde el punto de vista de una actividad económica que hay que transformar para que se convierta en un sector de mayor valor añadido, que sea capaz de generar empleo cualificado, y a la vez de contribuir a un crecimiento más sostenible y eficiente desde el punto de vista medioambiental.</w:t>
      </w:r>
    </w:p>
    <w:p w:rsidR="00860330" w:rsidRDefault="00C753B9" w:rsidP="00250524">
      <w:pPr>
        <w:jc w:val="both"/>
        <w:rPr>
          <w:rFonts w:ascii="Arial" w:hAnsi="Arial" w:cs="Arial"/>
        </w:rPr>
      </w:pPr>
      <w:r w:rsidRPr="00250524">
        <w:rPr>
          <w:rFonts w:ascii="Arial" w:hAnsi="Arial" w:cs="Arial"/>
        </w:rPr>
        <w:br/>
        <w:t xml:space="preserve">A la casi total </w:t>
      </w:r>
      <w:r w:rsidR="00660E73" w:rsidRPr="00250524">
        <w:rPr>
          <w:rFonts w:ascii="Arial" w:hAnsi="Arial" w:cs="Arial"/>
        </w:rPr>
        <w:t>parálisis</w:t>
      </w:r>
      <w:r w:rsidRPr="00250524">
        <w:rPr>
          <w:rFonts w:ascii="Arial" w:hAnsi="Arial" w:cs="Arial"/>
        </w:rPr>
        <w:t xml:space="preserve"> del sector se suma el stock de viviendas de la provincia, en manos de constructoras y de entidades bancarias, principalmente. En estos momentos existe en nuestra provincia un stock de viviendas terminadas no vendidas que rondan las 54.000 unidades, aunque su distribución no es homogénea a lo largo del territorio nacional, sino que se concentra en determinados entornos urbanos y, principalmente, a lo largo de la costa mediterránea.</w:t>
      </w:r>
      <w:r w:rsidRPr="00250524">
        <w:rPr>
          <w:rFonts w:ascii="Arial" w:hAnsi="Arial" w:cs="Arial"/>
        </w:rPr>
        <w:br/>
      </w:r>
      <w:r w:rsidRPr="00250524">
        <w:rPr>
          <w:rFonts w:ascii="Arial" w:hAnsi="Arial" w:cs="Arial"/>
        </w:rPr>
        <w:br/>
        <w:t>Es necesario también hacer frente a este stock y facilitar su salida al mercado desarrollando el alquiler. Con ello, lo que se favorecerá una mejor asignación de recursos movilizando activos ociosos, al</w:t>
      </w:r>
      <w:r w:rsidR="00675A62">
        <w:rPr>
          <w:rFonts w:ascii="Arial" w:hAnsi="Arial" w:cs="Arial"/>
        </w:rPr>
        <w:t xml:space="preserve"> </w:t>
      </w:r>
      <w:r w:rsidRPr="00250524">
        <w:rPr>
          <w:rFonts w:ascii="Arial" w:hAnsi="Arial" w:cs="Arial"/>
        </w:rPr>
        <w:t>tiempo que se podrán acortar los tiempos para una recuperación de la actividad del sector, fundamental para la generación de actividad y empleo.</w:t>
      </w:r>
    </w:p>
    <w:p w:rsidR="00860330" w:rsidRDefault="00C753B9" w:rsidP="00250524">
      <w:pPr>
        <w:jc w:val="both"/>
        <w:rPr>
          <w:rFonts w:ascii="Arial" w:hAnsi="Arial" w:cs="Arial"/>
        </w:rPr>
      </w:pPr>
      <w:r w:rsidRPr="00250524">
        <w:rPr>
          <w:rFonts w:ascii="Arial" w:hAnsi="Arial" w:cs="Arial"/>
        </w:rPr>
        <w:br/>
        <w:t>La Diputación de Málaga ha puesto en marcha el proyecto Living in Costa del Sol gestionado por el Patronato de Turismo en colaboración con la Asociación Provincial de Constructores y Promotores (ACP) para promocionar la venta de viviendas residenciales de la provincia en mercados internacionales.</w:t>
      </w:r>
    </w:p>
    <w:p w:rsidR="00860330" w:rsidRDefault="00860330" w:rsidP="00250524">
      <w:pPr>
        <w:jc w:val="both"/>
        <w:rPr>
          <w:rFonts w:ascii="Arial" w:hAnsi="Arial" w:cs="Arial"/>
        </w:rPr>
      </w:pPr>
      <w:r>
        <w:rPr>
          <w:rFonts w:ascii="Arial" w:hAnsi="Arial" w:cs="Arial"/>
        </w:rPr>
        <w:br/>
      </w:r>
      <w:r w:rsidR="00C753B9" w:rsidRPr="00250524">
        <w:rPr>
          <w:rFonts w:ascii="Arial" w:hAnsi="Arial" w:cs="Arial"/>
        </w:rPr>
        <w:t>Siguiendo en esta línea de trabajo, la institución debe convertirse en el foro provincial para acordar acciones políticas que repercutan en la recuperación del sector de la construcción, como se ha hecho con la creación de la Mesa del Campo.</w:t>
      </w:r>
    </w:p>
    <w:p w:rsidR="00860330" w:rsidRDefault="00860330" w:rsidP="00250524">
      <w:pPr>
        <w:jc w:val="both"/>
        <w:rPr>
          <w:rFonts w:ascii="Arial" w:hAnsi="Arial" w:cs="Arial"/>
        </w:rPr>
      </w:pPr>
    </w:p>
    <w:p w:rsidR="00860330" w:rsidRDefault="00C753B9" w:rsidP="00250524">
      <w:pPr>
        <w:jc w:val="both"/>
        <w:rPr>
          <w:rFonts w:ascii="Arial" w:hAnsi="Arial" w:cs="Arial"/>
        </w:rPr>
      </w:pPr>
      <w:r w:rsidRPr="00250524">
        <w:rPr>
          <w:rFonts w:ascii="Arial" w:hAnsi="Arial" w:cs="Arial"/>
        </w:rPr>
        <w:lastRenderedPageBreak/>
        <w:t>Por todo lo cual, el Grupo Socialista formula la siguiente MOCIÓN a fin de que el Pleno se pronuncie sobre la misma y adopte los siguientes</w:t>
      </w:r>
    </w:p>
    <w:p w:rsidR="00860330" w:rsidRDefault="00860330" w:rsidP="00250524">
      <w:pPr>
        <w:jc w:val="both"/>
        <w:rPr>
          <w:rFonts w:ascii="Arial" w:hAnsi="Arial" w:cs="Arial"/>
        </w:rPr>
      </w:pPr>
    </w:p>
    <w:p w:rsidR="00860330" w:rsidRDefault="00C753B9" w:rsidP="00860330">
      <w:pPr>
        <w:jc w:val="center"/>
        <w:rPr>
          <w:rFonts w:ascii="Arial" w:hAnsi="Arial" w:cs="Arial"/>
        </w:rPr>
      </w:pPr>
      <w:r w:rsidRPr="00860330">
        <w:rPr>
          <w:rFonts w:ascii="Arial" w:hAnsi="Arial" w:cs="Arial"/>
          <w:b/>
        </w:rPr>
        <w:t>ACUERDOS</w:t>
      </w:r>
    </w:p>
    <w:p w:rsidR="00860330" w:rsidRDefault="00860330" w:rsidP="00860330">
      <w:pPr>
        <w:jc w:val="center"/>
        <w:rPr>
          <w:rFonts w:ascii="Arial" w:hAnsi="Arial" w:cs="Arial"/>
        </w:rPr>
      </w:pPr>
    </w:p>
    <w:p w:rsidR="00C753B9" w:rsidRPr="00250524" w:rsidRDefault="00C753B9" w:rsidP="00860330">
      <w:pPr>
        <w:jc w:val="both"/>
        <w:rPr>
          <w:rFonts w:ascii="Arial" w:hAnsi="Arial" w:cs="Arial"/>
        </w:rPr>
      </w:pPr>
      <w:r w:rsidRPr="00250524">
        <w:rPr>
          <w:rFonts w:ascii="Arial" w:hAnsi="Arial" w:cs="Arial"/>
        </w:rPr>
        <w:t>Primero.- El Pleno de la Diputación de Málaga insta al equipo de gobierno a constituir una Mesa de la Construcción para diseñar acciones en beneficio de la recuperación del sector impulsando la innovación y la modernización de éste, mejorar su imagen externa y garantizar la seguridad jurídica de compradores y vendedores.</w:t>
      </w:r>
    </w:p>
    <w:p w:rsidR="00182247" w:rsidRPr="00250524" w:rsidRDefault="00C753B9" w:rsidP="00860330">
      <w:pPr>
        <w:jc w:val="both"/>
        <w:rPr>
          <w:rFonts w:ascii="Arial" w:hAnsi="Arial" w:cs="Arial"/>
          <w:sz w:val="22"/>
          <w:szCs w:val="22"/>
        </w:rPr>
      </w:pPr>
      <w:r w:rsidRPr="00250524">
        <w:rPr>
          <w:rFonts w:ascii="Arial" w:hAnsi="Arial" w:cs="Arial"/>
        </w:rPr>
        <w:t xml:space="preserve">  </w:t>
      </w:r>
      <w:r w:rsidRPr="00250524">
        <w:rPr>
          <w:rFonts w:ascii="Arial" w:hAnsi="Arial" w:cs="Arial"/>
        </w:rPr>
        <w:br/>
        <w:t>Segundo.- Formaran parte de esta Mesa de la Construcción los grupos políticos</w:t>
      </w:r>
      <w:r w:rsidR="00860330">
        <w:rPr>
          <w:rFonts w:ascii="Arial" w:hAnsi="Arial" w:cs="Arial"/>
        </w:rPr>
        <w:t xml:space="preserve"> </w:t>
      </w:r>
      <w:r w:rsidRPr="00250524">
        <w:rPr>
          <w:rFonts w:ascii="Arial" w:hAnsi="Arial" w:cs="Arial"/>
        </w:rPr>
        <w:t>representados en la corporación de la Diputación Provincial, las asociaciones empresariales, sindicatos, colegios profesionales, colectivos ciudadanos (vecinales, consumidores, compradores, afectados por</w:t>
      </w:r>
      <w:r w:rsidR="00860330">
        <w:rPr>
          <w:rFonts w:ascii="Arial" w:hAnsi="Arial" w:cs="Arial"/>
        </w:rPr>
        <w:t xml:space="preserve"> </w:t>
      </w:r>
      <w:r w:rsidRPr="00250524">
        <w:rPr>
          <w:rFonts w:ascii="Arial" w:hAnsi="Arial" w:cs="Arial"/>
        </w:rPr>
        <w:t>desahucios) y administraciones publicas.</w:t>
      </w:r>
    </w:p>
    <w:p w:rsidR="00C753B9" w:rsidRPr="002F2A1C" w:rsidRDefault="00C753B9" w:rsidP="00C753B9">
      <w:pPr>
        <w:rPr>
          <w:rFonts w:ascii="Arial" w:hAnsi="Arial" w:cs="Arial"/>
          <w:sz w:val="22"/>
          <w:szCs w:val="22"/>
        </w:rPr>
      </w:pPr>
    </w:p>
    <w:p w:rsidR="00182247" w:rsidRPr="002F2A1C" w:rsidRDefault="00250524" w:rsidP="0060146F">
      <w:pPr>
        <w:jc w:val="both"/>
        <w:rPr>
          <w:rFonts w:ascii="Arial" w:hAnsi="Arial" w:cs="Arial"/>
          <w:color w:val="231F20"/>
        </w:rPr>
      </w:pPr>
      <w:r>
        <w:rPr>
          <w:rFonts w:ascii="Arial" w:hAnsi="Arial" w:cs="Arial"/>
          <w:sz w:val="22"/>
          <w:szCs w:val="22"/>
        </w:rPr>
        <w:t xml:space="preserve"> </w:t>
      </w:r>
    </w:p>
    <w:p w:rsidR="00182247" w:rsidRPr="002F2A1C" w:rsidRDefault="00182247" w:rsidP="00182247">
      <w:pPr>
        <w:pStyle w:val="Sinespaciado1"/>
        <w:jc w:val="both"/>
        <w:rPr>
          <w:rFonts w:ascii="Arial" w:hAnsi="Arial" w:cs="Arial"/>
          <w:color w:val="231F20"/>
        </w:rPr>
      </w:pPr>
    </w:p>
    <w:p w:rsidR="00182247" w:rsidRPr="002F2A1C" w:rsidRDefault="00182247" w:rsidP="00182247">
      <w:pPr>
        <w:jc w:val="both"/>
        <w:rPr>
          <w:rFonts w:ascii="Verdana" w:hAnsi="Verdana"/>
          <w:sz w:val="22"/>
          <w:szCs w:val="22"/>
        </w:rPr>
      </w:pPr>
    </w:p>
    <w:p w:rsidR="00030A75" w:rsidRPr="002F2A1C" w:rsidRDefault="00030A75" w:rsidP="00030A75">
      <w:pPr>
        <w:pStyle w:val="Sinespaciado"/>
        <w:jc w:val="both"/>
        <w:rPr>
          <w:rFonts w:ascii="Arial" w:hAnsi="Arial" w:cs="Arial"/>
          <w:lang w:val="es-ES"/>
        </w:rPr>
      </w:pPr>
    </w:p>
    <w:p w:rsidR="00030A75" w:rsidRPr="0060146F" w:rsidRDefault="00030A75" w:rsidP="00434B50">
      <w:pPr>
        <w:pStyle w:val="Sinespaciado"/>
        <w:ind w:left="3540" w:firstLine="708"/>
        <w:jc w:val="right"/>
        <w:rPr>
          <w:rFonts w:ascii="Arial" w:hAnsi="Arial" w:cs="Arial"/>
          <w:sz w:val="24"/>
          <w:szCs w:val="24"/>
        </w:rPr>
      </w:pPr>
      <w:r w:rsidRPr="0060146F">
        <w:rPr>
          <w:rFonts w:ascii="Arial" w:hAnsi="Arial" w:cs="Arial"/>
          <w:color w:val="231F20"/>
          <w:sz w:val="24"/>
          <w:szCs w:val="24"/>
        </w:rPr>
        <w:t xml:space="preserve">En Málaga, 12 de </w:t>
      </w:r>
      <w:r w:rsidR="00051724" w:rsidRPr="0060146F">
        <w:rPr>
          <w:rFonts w:ascii="Arial" w:hAnsi="Arial" w:cs="Arial"/>
          <w:color w:val="231F20"/>
          <w:sz w:val="24"/>
          <w:szCs w:val="24"/>
        </w:rPr>
        <w:t>a</w:t>
      </w:r>
      <w:r w:rsidRPr="0060146F">
        <w:rPr>
          <w:rFonts w:ascii="Arial" w:hAnsi="Arial" w:cs="Arial"/>
          <w:color w:val="231F20"/>
          <w:sz w:val="24"/>
          <w:szCs w:val="24"/>
        </w:rPr>
        <w:t>bril de 2012</w:t>
      </w:r>
    </w:p>
    <w:p w:rsidR="00030A75" w:rsidRPr="002F2A1C" w:rsidRDefault="00030A75" w:rsidP="00030A75">
      <w:pPr>
        <w:pStyle w:val="Sinespaciado"/>
        <w:ind w:left="3540" w:firstLine="708"/>
        <w:jc w:val="both"/>
        <w:rPr>
          <w:rFonts w:ascii="Arial" w:hAnsi="Arial" w:cs="Arial"/>
        </w:rPr>
      </w:pPr>
    </w:p>
    <w:p w:rsidR="00030A75" w:rsidRPr="002F2A1C" w:rsidRDefault="00030A75" w:rsidP="00030A75">
      <w:pPr>
        <w:pStyle w:val="Sinespaciado"/>
        <w:ind w:left="3540" w:firstLine="708"/>
        <w:jc w:val="both"/>
        <w:rPr>
          <w:rFonts w:ascii="Arial" w:hAnsi="Arial" w:cs="Arial"/>
        </w:rPr>
      </w:pPr>
    </w:p>
    <w:p w:rsidR="00B165FA" w:rsidRPr="002F2A1C" w:rsidRDefault="00906411" w:rsidP="00906411">
      <w:pPr>
        <w:pStyle w:val="Sinespaciado"/>
        <w:jc w:val="center"/>
        <w:rPr>
          <w:rFonts w:ascii="Arial" w:hAnsi="Arial" w:cs="Arial"/>
        </w:rPr>
      </w:pPr>
      <w:r w:rsidRPr="00906411">
        <w:rPr>
          <w:rFonts w:ascii="Arial" w:hAnsi="Arial" w:cs="Arial"/>
          <w:noProof/>
          <w:lang w:val="es-ES" w:eastAsia="es-ES"/>
        </w:rPr>
        <w:drawing>
          <wp:inline distT="0" distB="0" distL="0" distR="0">
            <wp:extent cx="2545080" cy="707390"/>
            <wp:effectExtent l="19050" t="0" r="7620" b="0"/>
            <wp:docPr id="7" name="Imagen 2" descr="firm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rma1"/>
                    <pic:cNvPicPr>
                      <a:picLocks noChangeAspect="1" noChangeArrowheads="1"/>
                    </pic:cNvPicPr>
                  </pic:nvPicPr>
                  <pic:blipFill>
                    <a:blip r:embed="rId8" cstate="print"/>
                    <a:srcRect/>
                    <a:stretch>
                      <a:fillRect/>
                    </a:stretch>
                  </pic:blipFill>
                  <pic:spPr bwMode="auto">
                    <a:xfrm>
                      <a:off x="0" y="0"/>
                      <a:ext cx="2545080" cy="707390"/>
                    </a:xfrm>
                    <a:prstGeom prst="rect">
                      <a:avLst/>
                    </a:prstGeom>
                    <a:noFill/>
                    <a:ln w="9525">
                      <a:noFill/>
                      <a:miter lim="800000"/>
                      <a:headEnd/>
                      <a:tailEnd/>
                    </a:ln>
                  </pic:spPr>
                </pic:pic>
              </a:graphicData>
            </a:graphic>
          </wp:inline>
        </w:drawing>
      </w:r>
      <w:r>
        <w:rPr>
          <w:rFonts w:ascii="Arial" w:hAnsi="Arial" w:cs="Arial"/>
        </w:rPr>
        <w:t xml:space="preserve">                         </w:t>
      </w:r>
      <w:r w:rsidRPr="00906411">
        <w:rPr>
          <w:rFonts w:ascii="Arial" w:hAnsi="Arial" w:cs="Arial"/>
          <w:noProof/>
          <w:lang w:val="es-ES" w:eastAsia="es-ES"/>
        </w:rPr>
        <w:drawing>
          <wp:inline distT="0" distB="0" distL="0" distR="0">
            <wp:extent cx="972603" cy="2057833"/>
            <wp:effectExtent l="19050" t="0" r="0" b="0"/>
            <wp:docPr id="6" name="Imagen 1" descr="D:\Documents and Settings\LGuerrero\Escritorio\COMPARTIR\Grupo_Diputación\Firmas\Patric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 and Settings\LGuerrero\Escritorio\COMPARTIR\Grupo_Diputación\Firmas\Patricia.jpg"/>
                    <pic:cNvPicPr>
                      <a:picLocks noChangeAspect="1" noChangeArrowheads="1"/>
                    </pic:cNvPicPr>
                  </pic:nvPicPr>
                  <pic:blipFill>
                    <a:blip r:embed="rId9" cstate="print"/>
                    <a:srcRect/>
                    <a:stretch>
                      <a:fillRect/>
                    </a:stretch>
                  </pic:blipFill>
                  <pic:spPr bwMode="auto">
                    <a:xfrm>
                      <a:off x="0" y="0"/>
                      <a:ext cx="973873" cy="2060520"/>
                    </a:xfrm>
                    <a:prstGeom prst="rect">
                      <a:avLst/>
                    </a:prstGeom>
                    <a:noFill/>
                    <a:ln w="9525">
                      <a:noFill/>
                      <a:miter lim="800000"/>
                      <a:headEnd/>
                      <a:tailEnd/>
                    </a:ln>
                  </pic:spPr>
                </pic:pic>
              </a:graphicData>
            </a:graphic>
          </wp:inline>
        </w:drawing>
      </w:r>
      <w:r>
        <w:rPr>
          <w:rFonts w:ascii="Arial" w:hAnsi="Arial" w:cs="Arial"/>
        </w:rPr>
        <w:t xml:space="preserve">                  </w:t>
      </w:r>
    </w:p>
    <w:p w:rsidR="00BE26B2" w:rsidRPr="002F2A1C" w:rsidRDefault="00BE26B2" w:rsidP="00030A75">
      <w:pPr>
        <w:pStyle w:val="Sinespaciado"/>
        <w:ind w:left="3540" w:firstLine="708"/>
        <w:jc w:val="both"/>
        <w:rPr>
          <w:rFonts w:ascii="Arial" w:hAnsi="Arial" w:cs="Arial"/>
        </w:rPr>
      </w:pPr>
    </w:p>
    <w:p w:rsidR="00030A75" w:rsidRPr="002F2A1C" w:rsidRDefault="00030A75" w:rsidP="00906411">
      <w:pPr>
        <w:pStyle w:val="Sinespaciado"/>
        <w:ind w:left="3540" w:firstLine="708"/>
        <w:jc w:val="center"/>
        <w:rPr>
          <w:rFonts w:ascii="Arial" w:hAnsi="Arial" w:cs="Arial"/>
        </w:rPr>
      </w:pPr>
    </w:p>
    <w:p w:rsidR="00030A75" w:rsidRPr="002F2A1C" w:rsidRDefault="00030A75" w:rsidP="00906411">
      <w:pPr>
        <w:pStyle w:val="Sinespaciado"/>
        <w:jc w:val="center"/>
        <w:rPr>
          <w:rFonts w:ascii="Arial" w:hAnsi="Arial" w:cs="Arial"/>
          <w:b/>
        </w:rPr>
      </w:pPr>
    </w:p>
    <w:p w:rsidR="00030A75" w:rsidRPr="002F2A1C" w:rsidRDefault="0032693D" w:rsidP="00906411">
      <w:pPr>
        <w:pStyle w:val="Sinespaciado"/>
        <w:jc w:val="center"/>
        <w:rPr>
          <w:rFonts w:ascii="Arial" w:hAnsi="Arial" w:cs="Arial"/>
          <w:b/>
        </w:rPr>
      </w:pPr>
      <w:r>
        <w:rPr>
          <w:rFonts w:ascii="Arial" w:hAnsi="Arial" w:cs="Arial"/>
          <w:b/>
          <w:color w:val="231F20"/>
        </w:rPr>
        <w:t>Fdo. Francisco Conejo Rueda</w:t>
      </w:r>
      <w:r>
        <w:rPr>
          <w:rFonts w:ascii="Arial" w:hAnsi="Arial" w:cs="Arial"/>
          <w:b/>
          <w:color w:val="231F20"/>
        </w:rPr>
        <w:tab/>
        <w:t xml:space="preserve">            </w:t>
      </w:r>
      <w:r w:rsidR="00030A75" w:rsidRPr="002F2A1C">
        <w:rPr>
          <w:rFonts w:ascii="Arial" w:hAnsi="Arial" w:cs="Arial"/>
          <w:b/>
          <w:color w:val="231F20"/>
        </w:rPr>
        <w:t>Fdo. Patricia Alba Luque</w:t>
      </w:r>
    </w:p>
    <w:p w:rsidR="006F0834" w:rsidRPr="002F2A1C" w:rsidRDefault="00932578" w:rsidP="0009666B">
      <w:pPr>
        <w:pStyle w:val="Sinespaciado"/>
        <w:jc w:val="center"/>
        <w:rPr>
          <w:rFonts w:ascii="Arial" w:hAnsi="Arial" w:cs="Arial"/>
          <w:color w:val="231F20"/>
        </w:rPr>
      </w:pPr>
      <w:r w:rsidRPr="002F2A1C">
        <w:rPr>
          <w:rFonts w:ascii="Arial" w:hAnsi="Arial" w:cs="Arial"/>
          <w:b/>
          <w:color w:val="231F20"/>
        </w:rPr>
        <w:t>Portavoz del PSOE</w:t>
      </w:r>
      <w:r w:rsidRPr="002F2A1C">
        <w:rPr>
          <w:rFonts w:ascii="Arial" w:hAnsi="Arial" w:cs="Arial"/>
          <w:b/>
          <w:color w:val="231F20"/>
        </w:rPr>
        <w:tab/>
      </w:r>
      <w:r w:rsidRPr="002F2A1C">
        <w:rPr>
          <w:rFonts w:ascii="Arial" w:hAnsi="Arial" w:cs="Arial"/>
          <w:b/>
          <w:color w:val="231F20"/>
        </w:rPr>
        <w:tab/>
      </w:r>
      <w:r w:rsidRPr="002F2A1C">
        <w:rPr>
          <w:rFonts w:ascii="Arial" w:hAnsi="Arial" w:cs="Arial"/>
          <w:b/>
          <w:color w:val="231F20"/>
        </w:rPr>
        <w:tab/>
      </w:r>
      <w:r w:rsidRPr="002F2A1C">
        <w:rPr>
          <w:rFonts w:ascii="Arial" w:hAnsi="Arial" w:cs="Arial"/>
          <w:b/>
          <w:color w:val="231F20"/>
        </w:rPr>
        <w:tab/>
      </w:r>
      <w:r w:rsidR="00030A75" w:rsidRPr="002F2A1C">
        <w:rPr>
          <w:rFonts w:ascii="Arial" w:hAnsi="Arial" w:cs="Arial"/>
          <w:b/>
          <w:color w:val="231F20"/>
        </w:rPr>
        <w:t>Diputada del PSOE</w:t>
      </w:r>
      <w:r w:rsidRPr="002F2A1C">
        <w:rPr>
          <w:rFonts w:ascii="Arial" w:hAnsi="Arial" w:cs="Arial"/>
          <w:color w:val="231F20"/>
        </w:rPr>
        <w:t xml:space="preserve"> </w:t>
      </w:r>
    </w:p>
    <w:sectPr w:rsidR="006F0834" w:rsidRPr="002F2A1C" w:rsidSect="00161CE8">
      <w:headerReference w:type="even" r:id="rId10"/>
      <w:headerReference w:type="default" r:id="rId11"/>
      <w:footerReference w:type="even" r:id="rId12"/>
      <w:footerReference w:type="default" r:id="rId13"/>
      <w:headerReference w:type="first" r:id="rId14"/>
      <w:footerReference w:type="first" r:id="rId15"/>
      <w:pgSz w:w="11906" w:h="16838" w:code="9"/>
      <w:pgMar w:top="2552"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4384" w:rsidRDefault="00A24384">
      <w:r>
        <w:separator/>
      </w:r>
    </w:p>
  </w:endnote>
  <w:endnote w:type="continuationSeparator" w:id="0">
    <w:p w:rsidR="00A24384" w:rsidRDefault="00A243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3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A24384">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131ED"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A2438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4384" w:rsidRDefault="00A24384">
      <w:r>
        <w:separator/>
      </w:r>
    </w:p>
  </w:footnote>
  <w:footnote w:type="continuationSeparator" w:id="0">
    <w:p w:rsidR="00A24384" w:rsidRDefault="00A243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1D6410">
    <w:pPr>
      <w:pStyle w:val="Encabezado"/>
    </w:pPr>
    <w:r w:rsidRPr="001D6410">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1D6410" w:rsidP="00B20A6C">
    <w:pPr>
      <w:pStyle w:val="Encabezado"/>
      <w:jc w:val="right"/>
    </w:pPr>
    <w:r w:rsidRPr="001D6410">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4131ED">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1D6410">
    <w:pPr>
      <w:pStyle w:val="Encabezado"/>
    </w:pPr>
    <w:r w:rsidRPr="001D6410">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451F6FD5"/>
    <w:multiLevelType w:val="hybridMultilevel"/>
    <w:tmpl w:val="81C4C1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54835A8A"/>
    <w:multiLevelType w:val="hybridMultilevel"/>
    <w:tmpl w:val="EC7A865A"/>
    <w:lvl w:ilvl="0" w:tplc="D840BF72">
      <w:start w:val="1"/>
      <w:numFmt w:val="decimal"/>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7">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7"/>
  </w:num>
  <w:num w:numId="2">
    <w:abstractNumId w:val="3"/>
  </w:num>
  <w:num w:numId="3">
    <w:abstractNumId w:val="2"/>
  </w:num>
  <w:num w:numId="4">
    <w:abstractNumId w:val="9"/>
  </w:num>
  <w:num w:numId="5">
    <w:abstractNumId w:val="4"/>
  </w:num>
  <w:num w:numId="6">
    <w:abstractNumId w:val="1"/>
  </w:num>
  <w:num w:numId="7">
    <w:abstractNumId w:val="0"/>
  </w:num>
  <w:num w:numId="8">
    <w:abstractNumId w:val="8"/>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embedSystemFonts/>
  <w:proofState w:spelling="clean" w:grammar="clean"/>
  <w:stylePaneFormatFilter w:val="0000"/>
  <w:defaultTabStop w:val="708"/>
  <w:hyphenationZone w:val="425"/>
  <w:characterSpacingControl w:val="doNotCompress"/>
  <w:hdrShapeDefaults>
    <o:shapedefaults v:ext="edit" spidmax="31746"/>
    <o:shapelayout v:ext="edit">
      <o:idmap v:ext="edit" data="2"/>
    </o:shapelayout>
  </w:hdrShapeDefaults>
  <w:footnotePr>
    <w:footnote w:id="-1"/>
    <w:footnote w:id="0"/>
  </w:footnotePr>
  <w:endnotePr>
    <w:endnote w:id="-1"/>
    <w:endnote w:id="0"/>
  </w:endnotePr>
  <w:compat/>
  <w:rsids>
    <w:rsidRoot w:val="00B07B15"/>
    <w:rsid w:val="00006276"/>
    <w:rsid w:val="00007878"/>
    <w:rsid w:val="0001236F"/>
    <w:rsid w:val="000126FC"/>
    <w:rsid w:val="00030A75"/>
    <w:rsid w:val="00036273"/>
    <w:rsid w:val="00047EC8"/>
    <w:rsid w:val="00051724"/>
    <w:rsid w:val="00061B1B"/>
    <w:rsid w:val="000817EB"/>
    <w:rsid w:val="00084431"/>
    <w:rsid w:val="0009666B"/>
    <w:rsid w:val="000A287E"/>
    <w:rsid w:val="000B4AED"/>
    <w:rsid w:val="000D103E"/>
    <w:rsid w:val="000D2C47"/>
    <w:rsid w:val="000E41F6"/>
    <w:rsid w:val="000E77D0"/>
    <w:rsid w:val="000F7233"/>
    <w:rsid w:val="00106A68"/>
    <w:rsid w:val="00107A21"/>
    <w:rsid w:val="00124283"/>
    <w:rsid w:val="00127F5B"/>
    <w:rsid w:val="0013110C"/>
    <w:rsid w:val="00142270"/>
    <w:rsid w:val="00150A01"/>
    <w:rsid w:val="0015510E"/>
    <w:rsid w:val="00155B64"/>
    <w:rsid w:val="00161CE8"/>
    <w:rsid w:val="00165290"/>
    <w:rsid w:val="001663E8"/>
    <w:rsid w:val="00167FEE"/>
    <w:rsid w:val="00182247"/>
    <w:rsid w:val="001830D0"/>
    <w:rsid w:val="001A6712"/>
    <w:rsid w:val="001B167E"/>
    <w:rsid w:val="001D6410"/>
    <w:rsid w:val="001F6ECF"/>
    <w:rsid w:val="00202BDF"/>
    <w:rsid w:val="002215AE"/>
    <w:rsid w:val="00235691"/>
    <w:rsid w:val="00241CAB"/>
    <w:rsid w:val="00250524"/>
    <w:rsid w:val="002560FC"/>
    <w:rsid w:val="002573D1"/>
    <w:rsid w:val="002578D0"/>
    <w:rsid w:val="0027430B"/>
    <w:rsid w:val="0027630C"/>
    <w:rsid w:val="00281F0B"/>
    <w:rsid w:val="00292635"/>
    <w:rsid w:val="00295921"/>
    <w:rsid w:val="002A4786"/>
    <w:rsid w:val="002C6D66"/>
    <w:rsid w:val="002E1773"/>
    <w:rsid w:val="002E4936"/>
    <w:rsid w:val="002F2A1C"/>
    <w:rsid w:val="00302452"/>
    <w:rsid w:val="00306969"/>
    <w:rsid w:val="0031242D"/>
    <w:rsid w:val="003134A8"/>
    <w:rsid w:val="00321FDF"/>
    <w:rsid w:val="003262B0"/>
    <w:rsid w:val="0032693D"/>
    <w:rsid w:val="00326DE4"/>
    <w:rsid w:val="003502E8"/>
    <w:rsid w:val="00365E37"/>
    <w:rsid w:val="0038065E"/>
    <w:rsid w:val="00387EE4"/>
    <w:rsid w:val="00393BA5"/>
    <w:rsid w:val="003C7CD0"/>
    <w:rsid w:val="003E223F"/>
    <w:rsid w:val="003E3992"/>
    <w:rsid w:val="003F1C91"/>
    <w:rsid w:val="00410394"/>
    <w:rsid w:val="004131ED"/>
    <w:rsid w:val="00414095"/>
    <w:rsid w:val="0042068F"/>
    <w:rsid w:val="00427FB5"/>
    <w:rsid w:val="00434B50"/>
    <w:rsid w:val="004515E4"/>
    <w:rsid w:val="004663D6"/>
    <w:rsid w:val="0047282A"/>
    <w:rsid w:val="0047346E"/>
    <w:rsid w:val="00474A2F"/>
    <w:rsid w:val="0048345D"/>
    <w:rsid w:val="00492DF1"/>
    <w:rsid w:val="004D1AB8"/>
    <w:rsid w:val="004D21CE"/>
    <w:rsid w:val="004D522F"/>
    <w:rsid w:val="004E77E6"/>
    <w:rsid w:val="00506983"/>
    <w:rsid w:val="00513CE9"/>
    <w:rsid w:val="005236A5"/>
    <w:rsid w:val="00525BC4"/>
    <w:rsid w:val="00551865"/>
    <w:rsid w:val="0058227C"/>
    <w:rsid w:val="00597E2C"/>
    <w:rsid w:val="005D13A4"/>
    <w:rsid w:val="005D5443"/>
    <w:rsid w:val="005D5623"/>
    <w:rsid w:val="005E5436"/>
    <w:rsid w:val="005E619A"/>
    <w:rsid w:val="0060146F"/>
    <w:rsid w:val="00612C6F"/>
    <w:rsid w:val="0061376C"/>
    <w:rsid w:val="006213A0"/>
    <w:rsid w:val="00627685"/>
    <w:rsid w:val="0063561D"/>
    <w:rsid w:val="006405D7"/>
    <w:rsid w:val="006478B0"/>
    <w:rsid w:val="00660E73"/>
    <w:rsid w:val="006747A3"/>
    <w:rsid w:val="00675A62"/>
    <w:rsid w:val="00690A7B"/>
    <w:rsid w:val="006B18D9"/>
    <w:rsid w:val="006D4196"/>
    <w:rsid w:val="006D7E51"/>
    <w:rsid w:val="006E57E3"/>
    <w:rsid w:val="006F0834"/>
    <w:rsid w:val="006F58B0"/>
    <w:rsid w:val="007329AB"/>
    <w:rsid w:val="007359A3"/>
    <w:rsid w:val="00766A45"/>
    <w:rsid w:val="00766C8C"/>
    <w:rsid w:val="00771AEF"/>
    <w:rsid w:val="0077307A"/>
    <w:rsid w:val="0078258C"/>
    <w:rsid w:val="0078381C"/>
    <w:rsid w:val="007A0FF6"/>
    <w:rsid w:val="007A5B7B"/>
    <w:rsid w:val="007B6E49"/>
    <w:rsid w:val="007C4497"/>
    <w:rsid w:val="007F2E27"/>
    <w:rsid w:val="007F6270"/>
    <w:rsid w:val="007F6C9F"/>
    <w:rsid w:val="00812786"/>
    <w:rsid w:val="00812BDA"/>
    <w:rsid w:val="008139A0"/>
    <w:rsid w:val="00814EC6"/>
    <w:rsid w:val="00827CD8"/>
    <w:rsid w:val="008401FF"/>
    <w:rsid w:val="00853304"/>
    <w:rsid w:val="0085754E"/>
    <w:rsid w:val="00860330"/>
    <w:rsid w:val="0086315E"/>
    <w:rsid w:val="008664BA"/>
    <w:rsid w:val="00892077"/>
    <w:rsid w:val="008A6FEF"/>
    <w:rsid w:val="008C3AC9"/>
    <w:rsid w:val="008C5CFF"/>
    <w:rsid w:val="008D4DEE"/>
    <w:rsid w:val="008E6F14"/>
    <w:rsid w:val="00905157"/>
    <w:rsid w:val="00906411"/>
    <w:rsid w:val="00906AC1"/>
    <w:rsid w:val="00913336"/>
    <w:rsid w:val="009221E7"/>
    <w:rsid w:val="0092765C"/>
    <w:rsid w:val="00932578"/>
    <w:rsid w:val="00933A4D"/>
    <w:rsid w:val="0094394E"/>
    <w:rsid w:val="0095713F"/>
    <w:rsid w:val="00960ADB"/>
    <w:rsid w:val="00961019"/>
    <w:rsid w:val="00982D1D"/>
    <w:rsid w:val="00995626"/>
    <w:rsid w:val="0099571C"/>
    <w:rsid w:val="009A11BD"/>
    <w:rsid w:val="009A42B9"/>
    <w:rsid w:val="009A62AA"/>
    <w:rsid w:val="009A7F6C"/>
    <w:rsid w:val="009C61A6"/>
    <w:rsid w:val="009C734E"/>
    <w:rsid w:val="009E5362"/>
    <w:rsid w:val="00A043E1"/>
    <w:rsid w:val="00A17999"/>
    <w:rsid w:val="00A24384"/>
    <w:rsid w:val="00A566A4"/>
    <w:rsid w:val="00A60555"/>
    <w:rsid w:val="00A67BBF"/>
    <w:rsid w:val="00A740C8"/>
    <w:rsid w:val="00A75EEC"/>
    <w:rsid w:val="00A94BBD"/>
    <w:rsid w:val="00AA2AB6"/>
    <w:rsid w:val="00AB5516"/>
    <w:rsid w:val="00AB6059"/>
    <w:rsid w:val="00AC179B"/>
    <w:rsid w:val="00AC7AF3"/>
    <w:rsid w:val="00AE160F"/>
    <w:rsid w:val="00AF050C"/>
    <w:rsid w:val="00B07B15"/>
    <w:rsid w:val="00B104B0"/>
    <w:rsid w:val="00B165FA"/>
    <w:rsid w:val="00B24DD6"/>
    <w:rsid w:val="00B32D68"/>
    <w:rsid w:val="00B474EE"/>
    <w:rsid w:val="00B51D92"/>
    <w:rsid w:val="00B6105E"/>
    <w:rsid w:val="00B76DD2"/>
    <w:rsid w:val="00B8325E"/>
    <w:rsid w:val="00B85E0D"/>
    <w:rsid w:val="00B9100B"/>
    <w:rsid w:val="00BA2F9F"/>
    <w:rsid w:val="00BB04DE"/>
    <w:rsid w:val="00BB28D6"/>
    <w:rsid w:val="00BE26B2"/>
    <w:rsid w:val="00BF4A7E"/>
    <w:rsid w:val="00BF4DBE"/>
    <w:rsid w:val="00C03CE4"/>
    <w:rsid w:val="00C04494"/>
    <w:rsid w:val="00C0455A"/>
    <w:rsid w:val="00C210B1"/>
    <w:rsid w:val="00C21C5A"/>
    <w:rsid w:val="00C72C98"/>
    <w:rsid w:val="00C72EC5"/>
    <w:rsid w:val="00C753B9"/>
    <w:rsid w:val="00C77E92"/>
    <w:rsid w:val="00C93C55"/>
    <w:rsid w:val="00C96622"/>
    <w:rsid w:val="00C96C62"/>
    <w:rsid w:val="00C97CAC"/>
    <w:rsid w:val="00CC048E"/>
    <w:rsid w:val="00CC220F"/>
    <w:rsid w:val="00CD06C9"/>
    <w:rsid w:val="00CD77FD"/>
    <w:rsid w:val="00CF0BD9"/>
    <w:rsid w:val="00D1368F"/>
    <w:rsid w:val="00D2703E"/>
    <w:rsid w:val="00D62DBC"/>
    <w:rsid w:val="00D64B50"/>
    <w:rsid w:val="00D677E9"/>
    <w:rsid w:val="00DA5759"/>
    <w:rsid w:val="00DB745E"/>
    <w:rsid w:val="00DC0CDC"/>
    <w:rsid w:val="00DC20E4"/>
    <w:rsid w:val="00DF422E"/>
    <w:rsid w:val="00E262D2"/>
    <w:rsid w:val="00E54C5F"/>
    <w:rsid w:val="00E55898"/>
    <w:rsid w:val="00E702AF"/>
    <w:rsid w:val="00E70BD7"/>
    <w:rsid w:val="00E83966"/>
    <w:rsid w:val="00E87B62"/>
    <w:rsid w:val="00EB12C3"/>
    <w:rsid w:val="00EB291A"/>
    <w:rsid w:val="00EB4232"/>
    <w:rsid w:val="00EB7C29"/>
    <w:rsid w:val="00EE6414"/>
    <w:rsid w:val="00F049E0"/>
    <w:rsid w:val="00F51405"/>
    <w:rsid w:val="00F566BE"/>
    <w:rsid w:val="00F577E2"/>
    <w:rsid w:val="00F66488"/>
    <w:rsid w:val="00F854EC"/>
    <w:rsid w:val="00F9721F"/>
    <w:rsid w:val="00FB0615"/>
    <w:rsid w:val="00FE7B6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qFormat/>
    <w:rsid w:val="00124283"/>
    <w:rPr>
      <w:rFonts w:ascii="Calibri" w:eastAsia="Calibri" w:hAnsi="Calibri"/>
      <w:sz w:val="22"/>
      <w:szCs w:val="22"/>
      <w:lang w:eastAsia="en-US"/>
    </w:rPr>
  </w:style>
  <w:style w:type="character" w:styleId="Textoennegrita">
    <w:name w:val="Strong"/>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 w:type="paragraph" w:styleId="Textodeglobo">
    <w:name w:val="Balloon Text"/>
    <w:basedOn w:val="Normal"/>
    <w:link w:val="TextodegloboCar"/>
    <w:uiPriority w:val="99"/>
    <w:semiHidden/>
    <w:unhideWhenUsed/>
    <w:rsid w:val="00142270"/>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270"/>
    <w:rPr>
      <w:rFonts w:ascii="Tahoma" w:hAnsi="Tahoma" w:cs="Tahoma"/>
      <w:sz w:val="16"/>
      <w:szCs w:val="16"/>
      <w:lang w:val="es-ES" w:eastAsia="es-ES"/>
    </w:rPr>
  </w:style>
  <w:style w:type="paragraph" w:styleId="NormalWeb">
    <w:name w:val="Normal (Web)"/>
    <w:basedOn w:val="Normal"/>
    <w:uiPriority w:val="99"/>
    <w:unhideWhenUsed/>
    <w:rsid w:val="00142270"/>
    <w:pPr>
      <w:spacing w:before="100" w:beforeAutospacing="1" w:after="100" w:afterAutospacing="1"/>
    </w:pPr>
  </w:style>
  <w:style w:type="character" w:styleId="Hipervnculo">
    <w:name w:val="Hyperlink"/>
    <w:basedOn w:val="Fuentedeprrafopredeter"/>
    <w:uiPriority w:val="99"/>
    <w:semiHidden/>
    <w:unhideWhenUsed/>
    <w:rsid w:val="008E6F14"/>
    <w:rPr>
      <w:color w:val="0000FF"/>
      <w:u w:val="single"/>
    </w:rPr>
  </w:style>
  <w:style w:type="paragraph" w:customStyle="1" w:styleId="Sinespaciado2">
    <w:name w:val="Sin espaciado2"/>
    <w:rsid w:val="006F0834"/>
    <w:pPr>
      <w:suppressAutoHyphens/>
      <w:spacing w:line="100" w:lineRule="atLeast"/>
    </w:pPr>
    <w:rPr>
      <w:rFonts w:ascii="Calibri" w:eastAsia="DejaVu Sans" w:hAnsi="Calibri"/>
      <w:kern w:val="2"/>
      <w:sz w:val="22"/>
      <w:szCs w:val="22"/>
      <w:lang w:eastAsia="ar-SA"/>
    </w:rPr>
  </w:style>
  <w:style w:type="character" w:styleId="nfasis">
    <w:name w:val="Emphasis"/>
    <w:basedOn w:val="Fuentedeprrafopredeter"/>
    <w:uiPriority w:val="20"/>
    <w:qFormat/>
    <w:rsid w:val="006F0834"/>
    <w:rPr>
      <w:i/>
      <w:iCs/>
    </w:rPr>
  </w:style>
  <w:style w:type="character" w:customStyle="1" w:styleId="st1">
    <w:name w:val="st1"/>
    <w:basedOn w:val="Fuentedeprrafopredeter"/>
    <w:rsid w:val="00513CE9"/>
  </w:style>
  <w:style w:type="paragraph" w:customStyle="1" w:styleId="Standard">
    <w:name w:val="Standard"/>
    <w:rsid w:val="00030A75"/>
    <w:pPr>
      <w:widowControl w:val="0"/>
      <w:suppressAutoHyphens/>
      <w:autoSpaceDN w:val="0"/>
    </w:pPr>
    <w:rPr>
      <w:rFonts w:eastAsia="Lucida Sans Unicode" w:cs="Mangal"/>
      <w:kern w:val="3"/>
      <w:sz w:val="24"/>
      <w:szCs w:val="24"/>
      <w:lang w:val="es-ES" w:eastAsia="zh-CN" w:bidi="hi-IN"/>
    </w:rPr>
  </w:style>
</w:styles>
</file>

<file path=word/webSettings.xml><?xml version="1.0" encoding="utf-8"?>
<w:webSettings xmlns:r="http://schemas.openxmlformats.org/officeDocument/2006/relationships" xmlns:w="http://schemas.openxmlformats.org/wordprocessingml/2006/main">
  <w:divs>
    <w:div w:id="130171797">
      <w:bodyDiv w:val="1"/>
      <w:marLeft w:val="0"/>
      <w:marRight w:val="0"/>
      <w:marTop w:val="0"/>
      <w:marBottom w:val="0"/>
      <w:divBdr>
        <w:top w:val="none" w:sz="0" w:space="0" w:color="auto"/>
        <w:left w:val="none" w:sz="0" w:space="0" w:color="auto"/>
        <w:bottom w:val="none" w:sz="0" w:space="0" w:color="auto"/>
        <w:right w:val="none" w:sz="0" w:space="0" w:color="auto"/>
      </w:divBdr>
      <w:divsChild>
        <w:div w:id="1653025895">
          <w:marLeft w:val="0"/>
          <w:marRight w:val="0"/>
          <w:marTop w:val="0"/>
          <w:marBottom w:val="0"/>
          <w:divBdr>
            <w:top w:val="none" w:sz="0" w:space="0" w:color="auto"/>
            <w:left w:val="none" w:sz="0" w:space="0" w:color="auto"/>
            <w:bottom w:val="none" w:sz="0" w:space="0" w:color="auto"/>
            <w:right w:val="none" w:sz="0" w:space="0" w:color="auto"/>
          </w:divBdr>
          <w:divsChild>
            <w:div w:id="1359698546">
              <w:marLeft w:val="0"/>
              <w:marRight w:val="0"/>
              <w:marTop w:val="0"/>
              <w:marBottom w:val="0"/>
              <w:divBdr>
                <w:top w:val="none" w:sz="0" w:space="0" w:color="auto"/>
                <w:left w:val="none" w:sz="0" w:space="0" w:color="auto"/>
                <w:bottom w:val="none" w:sz="0" w:space="0" w:color="auto"/>
                <w:right w:val="none" w:sz="0" w:space="0" w:color="auto"/>
              </w:divBdr>
              <w:divsChild>
                <w:div w:id="192041738">
                  <w:marLeft w:val="0"/>
                  <w:marRight w:val="0"/>
                  <w:marTop w:val="0"/>
                  <w:marBottom w:val="0"/>
                  <w:divBdr>
                    <w:top w:val="none" w:sz="0" w:space="0" w:color="auto"/>
                    <w:left w:val="none" w:sz="0" w:space="0" w:color="auto"/>
                    <w:bottom w:val="none" w:sz="0" w:space="0" w:color="auto"/>
                    <w:right w:val="none" w:sz="0" w:space="0" w:color="auto"/>
                  </w:divBdr>
                  <w:divsChild>
                    <w:div w:id="207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57167">
      <w:bodyDiv w:val="1"/>
      <w:marLeft w:val="0"/>
      <w:marRight w:val="0"/>
      <w:marTop w:val="0"/>
      <w:marBottom w:val="0"/>
      <w:divBdr>
        <w:top w:val="none" w:sz="0" w:space="0" w:color="auto"/>
        <w:left w:val="none" w:sz="0" w:space="0" w:color="auto"/>
        <w:bottom w:val="none" w:sz="0" w:space="0" w:color="auto"/>
        <w:right w:val="none" w:sz="0" w:space="0" w:color="auto"/>
      </w:divBdr>
    </w:div>
    <w:div w:id="1312296906">
      <w:bodyDiv w:val="1"/>
      <w:marLeft w:val="0"/>
      <w:marRight w:val="0"/>
      <w:marTop w:val="0"/>
      <w:marBottom w:val="0"/>
      <w:divBdr>
        <w:top w:val="none" w:sz="0" w:space="0" w:color="auto"/>
        <w:left w:val="none" w:sz="0" w:space="0" w:color="auto"/>
        <w:bottom w:val="none" w:sz="0" w:space="0" w:color="auto"/>
        <w:right w:val="none" w:sz="0" w:space="0" w:color="auto"/>
      </w:divBdr>
      <w:divsChild>
        <w:div w:id="1843618451">
          <w:marLeft w:val="0"/>
          <w:marRight w:val="0"/>
          <w:marTop w:val="0"/>
          <w:marBottom w:val="0"/>
          <w:divBdr>
            <w:top w:val="none" w:sz="0" w:space="0" w:color="auto"/>
            <w:left w:val="none" w:sz="0" w:space="0" w:color="auto"/>
            <w:bottom w:val="none" w:sz="0" w:space="0" w:color="auto"/>
            <w:right w:val="none" w:sz="0" w:space="0" w:color="auto"/>
          </w:divBdr>
          <w:divsChild>
            <w:div w:id="1012029566">
              <w:marLeft w:val="0"/>
              <w:marRight w:val="0"/>
              <w:marTop w:val="0"/>
              <w:marBottom w:val="0"/>
              <w:divBdr>
                <w:top w:val="none" w:sz="0" w:space="0" w:color="auto"/>
                <w:left w:val="none" w:sz="0" w:space="0" w:color="auto"/>
                <w:bottom w:val="none" w:sz="0" w:space="0" w:color="auto"/>
                <w:right w:val="none" w:sz="0" w:space="0" w:color="auto"/>
              </w:divBdr>
              <w:divsChild>
                <w:div w:id="1375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561075">
      <w:bodyDiv w:val="1"/>
      <w:marLeft w:val="0"/>
      <w:marRight w:val="0"/>
      <w:marTop w:val="0"/>
      <w:marBottom w:val="0"/>
      <w:divBdr>
        <w:top w:val="none" w:sz="0" w:space="0" w:color="auto"/>
        <w:left w:val="none" w:sz="0" w:space="0" w:color="auto"/>
        <w:bottom w:val="none" w:sz="0" w:space="0" w:color="auto"/>
        <w:right w:val="none" w:sz="0" w:space="0" w:color="auto"/>
      </w:divBdr>
    </w:div>
    <w:div w:id="1697004821">
      <w:bodyDiv w:val="1"/>
      <w:marLeft w:val="0"/>
      <w:marRight w:val="0"/>
      <w:marTop w:val="0"/>
      <w:marBottom w:val="0"/>
      <w:divBdr>
        <w:top w:val="none" w:sz="0" w:space="0" w:color="auto"/>
        <w:left w:val="none" w:sz="0" w:space="0" w:color="auto"/>
        <w:bottom w:val="none" w:sz="0" w:space="0" w:color="auto"/>
        <w:right w:val="none" w:sz="0" w:space="0" w:color="auto"/>
      </w:divBdr>
      <w:divsChild>
        <w:div w:id="1672491748">
          <w:marLeft w:val="0"/>
          <w:marRight w:val="0"/>
          <w:marTop w:val="0"/>
          <w:marBottom w:val="0"/>
          <w:divBdr>
            <w:top w:val="none" w:sz="0" w:space="0" w:color="auto"/>
            <w:left w:val="none" w:sz="0" w:space="0" w:color="auto"/>
            <w:bottom w:val="none" w:sz="0" w:space="0" w:color="auto"/>
            <w:right w:val="none" w:sz="0" w:space="0" w:color="auto"/>
          </w:divBdr>
          <w:divsChild>
            <w:div w:id="1475216130">
              <w:marLeft w:val="0"/>
              <w:marRight w:val="0"/>
              <w:marTop w:val="0"/>
              <w:marBottom w:val="0"/>
              <w:divBdr>
                <w:top w:val="none" w:sz="0" w:space="0" w:color="auto"/>
                <w:left w:val="none" w:sz="0" w:space="0" w:color="auto"/>
                <w:bottom w:val="none" w:sz="0" w:space="0" w:color="auto"/>
                <w:right w:val="none" w:sz="0" w:space="0" w:color="auto"/>
              </w:divBdr>
              <w:divsChild>
                <w:div w:id="2134055303">
                  <w:marLeft w:val="0"/>
                  <w:marRight w:val="0"/>
                  <w:marTop w:val="0"/>
                  <w:marBottom w:val="0"/>
                  <w:divBdr>
                    <w:top w:val="none" w:sz="0" w:space="0" w:color="auto"/>
                    <w:left w:val="none" w:sz="0" w:space="0" w:color="auto"/>
                    <w:bottom w:val="none" w:sz="0" w:space="0" w:color="auto"/>
                    <w:right w:val="none" w:sz="0" w:space="0" w:color="auto"/>
                  </w:divBdr>
                  <w:divsChild>
                    <w:div w:id="106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3439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840AA-9206-4DD7-A269-CA05DB8A0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826</Words>
  <Characters>4547</Characters>
  <Application>Microsoft Office Word</Application>
  <DocSecurity>0</DocSecurity>
  <Lines>37</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5363</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11</cp:revision>
  <cp:lastPrinted>2012-04-13T07:04:00Z</cp:lastPrinted>
  <dcterms:created xsi:type="dcterms:W3CDTF">2012-04-13T06:56:00Z</dcterms:created>
  <dcterms:modified xsi:type="dcterms:W3CDTF">2012-05-07T08:19:00Z</dcterms:modified>
</cp:coreProperties>
</file>